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b/>
          <w:bCs/>
          <w:sz w:val="24"/>
          <w:szCs w:val="32"/>
          <w:lang w:val="en-US" w:eastAsia="zh-CN"/>
        </w:rPr>
      </w:pPr>
      <w:r>
        <w:rPr>
          <w:rFonts w:hint="eastAsia"/>
          <w:b/>
          <w:bCs/>
          <w:sz w:val="24"/>
          <w:szCs w:val="32"/>
          <w:lang w:val="en-US" w:eastAsia="zh-CN"/>
        </w:rPr>
        <w:t>附件2：机械工程学院本科教学考核审核表</w:t>
      </w:r>
    </w:p>
    <w:p>
      <w:pPr>
        <w:numPr>
          <w:ilvl w:val="0"/>
          <w:numId w:val="0"/>
        </w:numPr>
        <w:jc w:val="both"/>
        <w:rPr>
          <w:rFonts w:hint="eastAsia"/>
          <w:b w:val="0"/>
          <w:bCs w:val="0"/>
          <w:sz w:val="28"/>
          <w:szCs w:val="36"/>
          <w:lang w:val="en-US" w:eastAsia="zh-CN"/>
        </w:rPr>
      </w:pPr>
    </w:p>
    <w:p>
      <w:pPr>
        <w:jc w:val="center"/>
        <w:rPr>
          <w:b/>
          <w:sz w:val="36"/>
          <w:szCs w:val="32"/>
        </w:rPr>
      </w:pPr>
      <w:bookmarkStart w:id="0" w:name="_GoBack"/>
      <w:r>
        <w:rPr>
          <w:rFonts w:hint="eastAsia"/>
          <w:b/>
          <w:sz w:val="36"/>
          <w:szCs w:val="32"/>
        </w:rPr>
        <w:t>机械工程学院本科教学考核审核表</w:t>
      </w:r>
    </w:p>
    <w:bookmarkEnd w:id="0"/>
    <w:p>
      <w:pPr>
        <w:ind w:firstLine="280" w:firstLineChars="100"/>
        <w:rPr>
          <w:rFonts w:hint="eastAsia"/>
          <w:sz w:val="28"/>
          <w:szCs w:val="28"/>
        </w:rPr>
      </w:pPr>
      <w:r>
        <w:rPr>
          <w:rFonts w:hint="eastAsia"/>
          <w:sz w:val="28"/>
          <w:szCs w:val="28"/>
        </w:rPr>
        <w:t>课程名称：</w:t>
      </w:r>
      <w:r>
        <w:rPr>
          <w:rFonts w:hint="eastAsia"/>
          <w:sz w:val="28"/>
          <w:szCs w:val="28"/>
          <w:lang w:val="en-US" w:eastAsia="zh-CN"/>
        </w:rPr>
        <w:t xml:space="preserve">      </w:t>
      </w:r>
      <w:r>
        <w:rPr>
          <w:rFonts w:hint="eastAsia" w:asciiTheme="minorHAnsi" w:eastAsiaTheme="minorEastAsia"/>
          <w:sz w:val="28"/>
          <w:szCs w:val="28"/>
          <w:lang w:val="en-US" w:eastAsia="zh-CN"/>
        </w:rPr>
        <w:t xml:space="preserve">       </w:t>
      </w:r>
      <w:r>
        <w:rPr>
          <w:rFonts w:hint="eastAsia"/>
          <w:sz w:val="28"/>
          <w:szCs w:val="28"/>
        </w:rPr>
        <w:t xml:space="preserve">     课程类型：</w:t>
      </w:r>
    </w:p>
    <w:p>
      <w:pPr>
        <w:ind w:firstLine="280" w:firstLineChars="100"/>
        <w:rPr>
          <w:sz w:val="28"/>
          <w:szCs w:val="28"/>
        </w:rPr>
      </w:pPr>
      <w:r>
        <w:rPr>
          <w:rFonts w:hint="eastAsia"/>
          <w:sz w:val="28"/>
          <w:szCs w:val="28"/>
        </w:rPr>
        <w:t>所在专业：</w:t>
      </w:r>
    </w:p>
    <w:tbl>
      <w:tblPr>
        <w:tblStyle w:val="3"/>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3156"/>
        <w:gridCol w:w="952"/>
        <w:gridCol w:w="975"/>
        <w:gridCol w:w="971"/>
        <w:gridCol w:w="97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2" w:type="dxa"/>
            <w:gridSpan w:val="2"/>
            <w:vMerge w:val="restart"/>
            <w:vAlign w:val="center"/>
          </w:tcPr>
          <w:p>
            <w:pPr>
              <w:jc w:val="center"/>
              <w:rPr>
                <w:b/>
                <w:sz w:val="28"/>
                <w:szCs w:val="28"/>
              </w:rPr>
            </w:pPr>
            <w:r>
              <w:rPr>
                <w:rFonts w:hint="eastAsia"/>
                <w:b/>
                <w:sz w:val="24"/>
                <w:szCs w:val="28"/>
              </w:rPr>
              <w:t>课程目标</w:t>
            </w:r>
            <w:r>
              <w:rPr>
                <w:rFonts w:hint="eastAsia"/>
                <w:b/>
                <w:color w:val="7030A0"/>
                <w:sz w:val="24"/>
                <w:szCs w:val="28"/>
              </w:rPr>
              <w:t>（根据大纲规定增减）</w:t>
            </w:r>
          </w:p>
        </w:tc>
        <w:tc>
          <w:tcPr>
            <w:tcW w:w="3871" w:type="dxa"/>
            <w:gridSpan w:val="4"/>
            <w:vAlign w:val="center"/>
          </w:tcPr>
          <w:p>
            <w:pPr>
              <w:jc w:val="center"/>
              <w:rPr>
                <w:b/>
                <w:color w:val="7030A0"/>
                <w:sz w:val="24"/>
                <w:szCs w:val="28"/>
              </w:rPr>
            </w:pPr>
            <w:r>
              <w:rPr>
                <w:rFonts w:hint="eastAsia"/>
                <w:b/>
                <w:color w:val="7030A0"/>
                <w:sz w:val="24"/>
                <w:szCs w:val="28"/>
              </w:rPr>
              <w:t>考核环节支撑课程目标关系</w:t>
            </w:r>
          </w:p>
          <w:p>
            <w:pPr>
              <w:jc w:val="center"/>
              <w:rPr>
                <w:b/>
                <w:color w:val="7030A0"/>
                <w:sz w:val="24"/>
                <w:szCs w:val="28"/>
              </w:rPr>
            </w:pPr>
            <w:r>
              <w:rPr>
                <w:rFonts w:hint="eastAsia"/>
                <w:b/>
                <w:color w:val="7030A0"/>
                <w:sz w:val="24"/>
                <w:szCs w:val="28"/>
              </w:rPr>
              <w:t>（根据大纲规定增减）</w:t>
            </w:r>
          </w:p>
        </w:tc>
        <w:tc>
          <w:tcPr>
            <w:tcW w:w="1672" w:type="dxa"/>
            <w:vMerge w:val="restart"/>
            <w:vAlign w:val="center"/>
          </w:tcPr>
          <w:p>
            <w:pPr>
              <w:jc w:val="center"/>
              <w:rPr>
                <w:b/>
                <w:sz w:val="22"/>
                <w:szCs w:val="24"/>
              </w:rPr>
            </w:pPr>
            <w:r>
              <w:rPr>
                <w:rFonts w:hint="eastAsia"/>
                <w:b/>
                <w:sz w:val="22"/>
                <w:szCs w:val="24"/>
              </w:rPr>
              <w:t>考核与课程目标吻合度（</w:t>
            </w:r>
            <w:r>
              <w:rPr>
                <w:rFonts w:hint="eastAsia" w:asciiTheme="minorHAnsi" w:eastAsiaTheme="minorEastAsia"/>
                <w:b/>
                <w:sz w:val="22"/>
                <w:szCs w:val="24"/>
                <w:lang w:val="en-US" w:eastAsia="zh-CN"/>
              </w:rPr>
              <w:t>%</w:t>
            </w:r>
            <w:r>
              <w:rPr>
                <w:rFonts w:hint="eastAsia"/>
                <w:b/>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652" w:type="dxa"/>
            <w:gridSpan w:val="2"/>
            <w:vMerge w:val="continue"/>
            <w:vAlign w:val="center"/>
          </w:tcPr>
          <w:p>
            <w:pPr>
              <w:jc w:val="center"/>
              <w:rPr>
                <w:b/>
                <w:sz w:val="24"/>
                <w:szCs w:val="28"/>
              </w:rPr>
            </w:pPr>
          </w:p>
        </w:tc>
        <w:tc>
          <w:tcPr>
            <w:tcW w:w="952" w:type="dxa"/>
            <w:vAlign w:val="center"/>
          </w:tcPr>
          <w:p>
            <w:pPr>
              <w:widowControl/>
              <w:spacing w:line="360" w:lineRule="auto"/>
              <w:jc w:val="center"/>
              <w:rPr>
                <w:b/>
                <w:color w:val="7030A0"/>
                <w:szCs w:val="28"/>
              </w:rPr>
            </w:pPr>
            <w:r>
              <w:rPr>
                <w:rFonts w:hint="eastAsia" w:ascii="宋体" w:hAnsi="宋体" w:eastAsia="宋体" w:cs="宋体"/>
                <w:color w:val="000000"/>
                <w:kern w:val="0"/>
                <w:sz w:val="18"/>
                <w:szCs w:val="18"/>
              </w:rPr>
              <w:t>小作业</w:t>
            </w:r>
          </w:p>
        </w:tc>
        <w:tc>
          <w:tcPr>
            <w:tcW w:w="975" w:type="dxa"/>
            <w:vAlign w:val="center"/>
          </w:tcPr>
          <w:p>
            <w:pPr>
              <w:widowControl/>
              <w:spacing w:line="360" w:lineRule="auto"/>
              <w:jc w:val="center"/>
              <w:rPr>
                <w:b/>
                <w:color w:val="7030A0"/>
                <w:szCs w:val="28"/>
              </w:rPr>
            </w:pPr>
            <w:r>
              <w:rPr>
                <w:rFonts w:hint="eastAsia" w:ascii="宋体" w:hAnsi="宋体" w:eastAsia="宋体" w:cs="宋体"/>
                <w:color w:val="000000"/>
                <w:kern w:val="0"/>
                <w:sz w:val="18"/>
                <w:szCs w:val="18"/>
              </w:rPr>
              <w:t>大作业</w:t>
            </w:r>
          </w:p>
        </w:tc>
        <w:tc>
          <w:tcPr>
            <w:tcW w:w="971" w:type="dxa"/>
            <w:vAlign w:val="center"/>
          </w:tcPr>
          <w:p>
            <w:pPr>
              <w:widowControl/>
              <w:spacing w:line="360" w:lineRule="auto"/>
              <w:jc w:val="center"/>
              <w:rPr>
                <w:b/>
                <w:color w:val="7030A0"/>
                <w:szCs w:val="28"/>
              </w:rPr>
            </w:pPr>
            <w:r>
              <w:rPr>
                <w:rFonts w:hint="eastAsia" w:ascii="宋体" w:hAnsi="宋体" w:eastAsia="宋体" w:cs="宋体"/>
                <w:color w:val="000000"/>
                <w:kern w:val="0"/>
                <w:sz w:val="18"/>
                <w:szCs w:val="18"/>
              </w:rPr>
              <w:t>实验</w:t>
            </w:r>
          </w:p>
        </w:tc>
        <w:tc>
          <w:tcPr>
            <w:tcW w:w="973" w:type="dxa"/>
            <w:vAlign w:val="center"/>
          </w:tcPr>
          <w:p>
            <w:pPr>
              <w:widowControl/>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期末</w:t>
            </w:r>
          </w:p>
          <w:p>
            <w:pPr>
              <w:jc w:val="center"/>
              <w:rPr>
                <w:b/>
                <w:color w:val="7030A0"/>
                <w:szCs w:val="28"/>
              </w:rPr>
            </w:pPr>
            <w:r>
              <w:rPr>
                <w:rFonts w:hint="eastAsia" w:ascii="宋体" w:hAnsi="宋体" w:eastAsia="宋体" w:cs="宋体"/>
                <w:color w:val="000000"/>
                <w:kern w:val="0"/>
                <w:sz w:val="18"/>
                <w:szCs w:val="18"/>
              </w:rPr>
              <w:t>考试</w:t>
            </w:r>
          </w:p>
        </w:tc>
        <w:tc>
          <w:tcPr>
            <w:tcW w:w="1672" w:type="dxa"/>
            <w:vMerge w:val="continue"/>
            <w:vAlign w:val="center"/>
          </w:tcPr>
          <w:p>
            <w:pPr>
              <w:jc w:val="center"/>
              <w:rPr>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652"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192" w:lineRule="auto"/>
              <w:jc w:val="left"/>
              <w:textAlignment w:val="auto"/>
              <w:rPr>
                <w:color w:val="0000FF"/>
                <w:sz w:val="18"/>
                <w:szCs w:val="18"/>
              </w:rPr>
            </w:pPr>
          </w:p>
        </w:tc>
        <w:tc>
          <w:tcPr>
            <w:tcW w:w="952" w:type="dxa"/>
            <w:vAlign w:val="center"/>
          </w:tcPr>
          <w:p>
            <w:pPr>
              <w:spacing w:line="360" w:lineRule="auto"/>
              <w:jc w:val="center"/>
              <w:rPr>
                <w:rFonts w:asciiTheme="minorEastAsia" w:hAnsiTheme="minorEastAsia"/>
                <w:color w:val="0000FF"/>
                <w:sz w:val="24"/>
              </w:rPr>
            </w:pPr>
          </w:p>
        </w:tc>
        <w:tc>
          <w:tcPr>
            <w:tcW w:w="975" w:type="dxa"/>
            <w:vAlign w:val="center"/>
          </w:tcPr>
          <w:p>
            <w:pPr>
              <w:spacing w:line="360" w:lineRule="auto"/>
              <w:jc w:val="center"/>
              <w:rPr>
                <w:rFonts w:asciiTheme="minorEastAsia" w:hAnsiTheme="minorEastAsia"/>
                <w:color w:val="0000FF"/>
                <w:sz w:val="24"/>
              </w:rPr>
            </w:pPr>
          </w:p>
        </w:tc>
        <w:tc>
          <w:tcPr>
            <w:tcW w:w="971" w:type="dxa"/>
            <w:vAlign w:val="center"/>
          </w:tcPr>
          <w:p>
            <w:pPr>
              <w:spacing w:line="360" w:lineRule="auto"/>
              <w:jc w:val="center"/>
              <w:rPr>
                <w:rFonts w:cs="Times New Roman" w:asciiTheme="minorEastAsia" w:hAnsiTheme="minorEastAsia"/>
                <w:color w:val="0000FF"/>
                <w:sz w:val="24"/>
                <w:szCs w:val="18"/>
              </w:rPr>
            </w:pPr>
          </w:p>
        </w:tc>
        <w:tc>
          <w:tcPr>
            <w:tcW w:w="973" w:type="dxa"/>
            <w:vAlign w:val="center"/>
          </w:tcPr>
          <w:p>
            <w:pPr>
              <w:jc w:val="center"/>
              <w:rPr>
                <w:rFonts w:asciiTheme="minorEastAsia" w:hAnsiTheme="minorEastAsia"/>
                <w:color w:val="0000FF"/>
                <w:sz w:val="24"/>
              </w:rPr>
            </w:pPr>
          </w:p>
        </w:tc>
        <w:tc>
          <w:tcPr>
            <w:tcW w:w="1672" w:type="dxa"/>
            <w:vAlign w:val="center"/>
          </w:tcPr>
          <w:p>
            <w:pPr>
              <w:jc w:val="center"/>
              <w:rPr>
                <w:rFonts w:hint="default" w:eastAsiaTheme="minorEastAsia"/>
                <w:color w:val="0000FF"/>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2"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192" w:lineRule="auto"/>
              <w:jc w:val="left"/>
              <w:textAlignment w:val="auto"/>
              <w:rPr>
                <w:color w:val="0000FF"/>
                <w:sz w:val="18"/>
                <w:szCs w:val="18"/>
              </w:rPr>
            </w:pPr>
          </w:p>
        </w:tc>
        <w:tc>
          <w:tcPr>
            <w:tcW w:w="952" w:type="dxa"/>
            <w:vAlign w:val="center"/>
          </w:tcPr>
          <w:p>
            <w:pPr>
              <w:spacing w:line="360" w:lineRule="auto"/>
              <w:jc w:val="center"/>
              <w:rPr>
                <w:rFonts w:asciiTheme="minorEastAsia" w:hAnsiTheme="minorEastAsia"/>
                <w:color w:val="0000FF"/>
                <w:sz w:val="24"/>
              </w:rPr>
            </w:pPr>
          </w:p>
        </w:tc>
        <w:tc>
          <w:tcPr>
            <w:tcW w:w="975" w:type="dxa"/>
            <w:vAlign w:val="center"/>
          </w:tcPr>
          <w:p>
            <w:pPr>
              <w:spacing w:line="360" w:lineRule="auto"/>
              <w:jc w:val="center"/>
              <w:rPr>
                <w:rFonts w:asciiTheme="minorEastAsia" w:hAnsiTheme="minorEastAsia"/>
                <w:color w:val="0000FF"/>
                <w:sz w:val="24"/>
              </w:rPr>
            </w:pPr>
          </w:p>
        </w:tc>
        <w:tc>
          <w:tcPr>
            <w:tcW w:w="971" w:type="dxa"/>
            <w:vAlign w:val="center"/>
          </w:tcPr>
          <w:p>
            <w:pPr>
              <w:spacing w:line="360" w:lineRule="auto"/>
              <w:jc w:val="center"/>
              <w:rPr>
                <w:rFonts w:cs="Times New Roman" w:asciiTheme="minorEastAsia" w:hAnsiTheme="minorEastAsia"/>
                <w:color w:val="0000FF"/>
                <w:sz w:val="24"/>
                <w:szCs w:val="18"/>
              </w:rPr>
            </w:pPr>
          </w:p>
        </w:tc>
        <w:tc>
          <w:tcPr>
            <w:tcW w:w="973" w:type="dxa"/>
            <w:vAlign w:val="center"/>
          </w:tcPr>
          <w:p>
            <w:pPr>
              <w:jc w:val="center"/>
              <w:rPr>
                <w:rFonts w:asciiTheme="minorEastAsia" w:hAnsiTheme="minorEastAsia"/>
                <w:color w:val="0000FF"/>
                <w:sz w:val="24"/>
              </w:rPr>
            </w:pPr>
          </w:p>
        </w:tc>
        <w:tc>
          <w:tcPr>
            <w:tcW w:w="1672" w:type="dxa"/>
            <w:vAlign w:val="center"/>
          </w:tcPr>
          <w:p>
            <w:pPr>
              <w:jc w:val="center"/>
              <w:rPr>
                <w:rFonts w:hint="default" w:eastAsiaTheme="minorEastAsia"/>
                <w:color w:val="0000FF"/>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2"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192" w:lineRule="auto"/>
              <w:jc w:val="left"/>
              <w:textAlignment w:val="auto"/>
              <w:rPr>
                <w:color w:val="0000FF"/>
                <w:sz w:val="18"/>
                <w:szCs w:val="18"/>
              </w:rPr>
            </w:pPr>
          </w:p>
        </w:tc>
        <w:tc>
          <w:tcPr>
            <w:tcW w:w="952" w:type="dxa"/>
            <w:vAlign w:val="center"/>
          </w:tcPr>
          <w:p>
            <w:pPr>
              <w:spacing w:line="360" w:lineRule="auto"/>
              <w:jc w:val="center"/>
              <w:rPr>
                <w:rFonts w:cs="Times New Roman" w:asciiTheme="minorEastAsia" w:hAnsiTheme="minorEastAsia"/>
                <w:color w:val="0000FF"/>
                <w:sz w:val="24"/>
                <w:szCs w:val="18"/>
              </w:rPr>
            </w:pPr>
          </w:p>
        </w:tc>
        <w:tc>
          <w:tcPr>
            <w:tcW w:w="975" w:type="dxa"/>
            <w:vAlign w:val="center"/>
          </w:tcPr>
          <w:p>
            <w:pPr>
              <w:spacing w:line="360" w:lineRule="auto"/>
              <w:jc w:val="center"/>
              <w:rPr>
                <w:rFonts w:cs="Times New Roman" w:asciiTheme="minorEastAsia" w:hAnsiTheme="minorEastAsia"/>
                <w:color w:val="0000FF"/>
                <w:sz w:val="24"/>
                <w:szCs w:val="18"/>
              </w:rPr>
            </w:pPr>
          </w:p>
        </w:tc>
        <w:tc>
          <w:tcPr>
            <w:tcW w:w="971" w:type="dxa"/>
            <w:vAlign w:val="center"/>
          </w:tcPr>
          <w:p>
            <w:pPr>
              <w:spacing w:line="360" w:lineRule="auto"/>
              <w:jc w:val="center"/>
              <w:rPr>
                <w:rFonts w:asciiTheme="minorEastAsia" w:hAnsiTheme="minorEastAsia"/>
                <w:color w:val="0000FF"/>
                <w:sz w:val="24"/>
              </w:rPr>
            </w:pPr>
          </w:p>
        </w:tc>
        <w:tc>
          <w:tcPr>
            <w:tcW w:w="973" w:type="dxa"/>
            <w:vAlign w:val="center"/>
          </w:tcPr>
          <w:p>
            <w:pPr>
              <w:jc w:val="center"/>
              <w:rPr>
                <w:rFonts w:cs="Times New Roman" w:asciiTheme="minorEastAsia" w:hAnsiTheme="minorEastAsia"/>
                <w:color w:val="0000FF"/>
                <w:sz w:val="24"/>
                <w:szCs w:val="18"/>
              </w:rPr>
            </w:pPr>
          </w:p>
        </w:tc>
        <w:tc>
          <w:tcPr>
            <w:tcW w:w="1672" w:type="dxa"/>
            <w:vAlign w:val="center"/>
          </w:tcPr>
          <w:p>
            <w:pPr>
              <w:jc w:val="center"/>
              <w:rPr>
                <w:rFonts w:hint="default" w:eastAsiaTheme="minorEastAsia"/>
                <w:color w:val="0000FF"/>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2"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192" w:lineRule="auto"/>
              <w:jc w:val="left"/>
              <w:textAlignment w:val="auto"/>
              <w:rPr>
                <w:color w:val="0000FF"/>
                <w:sz w:val="18"/>
                <w:szCs w:val="18"/>
              </w:rPr>
            </w:pPr>
          </w:p>
        </w:tc>
        <w:tc>
          <w:tcPr>
            <w:tcW w:w="952" w:type="dxa"/>
            <w:vAlign w:val="center"/>
          </w:tcPr>
          <w:p>
            <w:pPr>
              <w:spacing w:line="360" w:lineRule="auto"/>
              <w:jc w:val="center"/>
              <w:rPr>
                <w:rFonts w:asciiTheme="minorEastAsia" w:hAnsiTheme="minorEastAsia"/>
                <w:color w:val="0000FF"/>
                <w:sz w:val="24"/>
              </w:rPr>
            </w:pPr>
          </w:p>
        </w:tc>
        <w:tc>
          <w:tcPr>
            <w:tcW w:w="975" w:type="dxa"/>
            <w:vAlign w:val="center"/>
          </w:tcPr>
          <w:p>
            <w:pPr>
              <w:spacing w:line="360" w:lineRule="auto"/>
              <w:jc w:val="center"/>
              <w:rPr>
                <w:rFonts w:asciiTheme="minorEastAsia" w:hAnsiTheme="minorEastAsia"/>
                <w:color w:val="0000FF"/>
                <w:sz w:val="24"/>
              </w:rPr>
            </w:pPr>
          </w:p>
        </w:tc>
        <w:tc>
          <w:tcPr>
            <w:tcW w:w="971" w:type="dxa"/>
            <w:vAlign w:val="center"/>
          </w:tcPr>
          <w:p>
            <w:pPr>
              <w:spacing w:line="360" w:lineRule="auto"/>
              <w:jc w:val="center"/>
              <w:rPr>
                <w:rFonts w:asciiTheme="minorEastAsia" w:hAnsiTheme="minorEastAsia"/>
                <w:color w:val="0000FF"/>
                <w:sz w:val="24"/>
              </w:rPr>
            </w:pPr>
          </w:p>
        </w:tc>
        <w:tc>
          <w:tcPr>
            <w:tcW w:w="973" w:type="dxa"/>
            <w:vAlign w:val="center"/>
          </w:tcPr>
          <w:p>
            <w:pPr>
              <w:jc w:val="center"/>
              <w:rPr>
                <w:rFonts w:cs="Times New Roman" w:asciiTheme="minorEastAsia" w:hAnsiTheme="minorEastAsia"/>
                <w:color w:val="0000FF"/>
                <w:sz w:val="24"/>
                <w:szCs w:val="18"/>
              </w:rPr>
            </w:pPr>
          </w:p>
        </w:tc>
        <w:tc>
          <w:tcPr>
            <w:tcW w:w="1672" w:type="dxa"/>
            <w:vAlign w:val="center"/>
          </w:tcPr>
          <w:p>
            <w:pPr>
              <w:jc w:val="center"/>
              <w:rPr>
                <w:rFonts w:hint="default" w:eastAsiaTheme="minorEastAsia"/>
                <w:color w:val="0000FF"/>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2" w:type="dxa"/>
            <w:gridSpan w:val="2"/>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192" w:lineRule="auto"/>
              <w:jc w:val="left"/>
              <w:textAlignment w:val="auto"/>
              <w:rPr>
                <w:rFonts w:hint="eastAsia"/>
                <w:b/>
                <w:bCs/>
                <w:sz w:val="18"/>
                <w:szCs w:val="18"/>
              </w:rPr>
            </w:pPr>
          </w:p>
        </w:tc>
        <w:tc>
          <w:tcPr>
            <w:tcW w:w="952" w:type="dxa"/>
            <w:vAlign w:val="center"/>
          </w:tcPr>
          <w:p>
            <w:pPr>
              <w:spacing w:line="360" w:lineRule="auto"/>
              <w:jc w:val="center"/>
              <w:rPr>
                <w:rFonts w:asciiTheme="minorEastAsia" w:hAnsiTheme="minorEastAsia"/>
                <w:color w:val="0000FF"/>
                <w:sz w:val="24"/>
              </w:rPr>
            </w:pPr>
          </w:p>
        </w:tc>
        <w:tc>
          <w:tcPr>
            <w:tcW w:w="975" w:type="dxa"/>
            <w:vAlign w:val="center"/>
          </w:tcPr>
          <w:p>
            <w:pPr>
              <w:spacing w:line="360" w:lineRule="auto"/>
              <w:jc w:val="center"/>
              <w:rPr>
                <w:rFonts w:asciiTheme="minorEastAsia" w:hAnsiTheme="minorEastAsia"/>
                <w:color w:val="0000FF"/>
                <w:sz w:val="24"/>
              </w:rPr>
            </w:pPr>
          </w:p>
        </w:tc>
        <w:tc>
          <w:tcPr>
            <w:tcW w:w="971" w:type="dxa"/>
            <w:vAlign w:val="center"/>
          </w:tcPr>
          <w:p>
            <w:pPr>
              <w:spacing w:line="360" w:lineRule="auto"/>
              <w:rPr>
                <w:rFonts w:cs="Times New Roman" w:asciiTheme="minorEastAsia" w:hAnsiTheme="minorEastAsia"/>
                <w:color w:val="0000FF"/>
                <w:sz w:val="24"/>
                <w:szCs w:val="18"/>
              </w:rPr>
            </w:pPr>
          </w:p>
        </w:tc>
        <w:tc>
          <w:tcPr>
            <w:tcW w:w="973" w:type="dxa"/>
            <w:vAlign w:val="center"/>
          </w:tcPr>
          <w:p>
            <w:pPr>
              <w:jc w:val="center"/>
              <w:rPr>
                <w:rFonts w:cs="Times New Roman" w:asciiTheme="minorEastAsia" w:hAnsiTheme="minorEastAsia"/>
                <w:color w:val="0000FF"/>
                <w:sz w:val="24"/>
                <w:szCs w:val="18"/>
              </w:rPr>
            </w:pPr>
          </w:p>
        </w:tc>
        <w:tc>
          <w:tcPr>
            <w:tcW w:w="1672" w:type="dxa"/>
            <w:vAlign w:val="center"/>
          </w:tcPr>
          <w:p>
            <w:pPr>
              <w:jc w:val="center"/>
              <w:rPr>
                <w:rFonts w:hint="default" w:eastAsiaTheme="minorEastAsia"/>
                <w:color w:val="0000FF"/>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9195" w:type="dxa"/>
            <w:gridSpan w:val="7"/>
            <w:tcBorders>
              <w:bottom w:val="single" w:color="auto" w:sz="4" w:space="0"/>
            </w:tcBorders>
            <w:vAlign w:val="center"/>
          </w:tcPr>
          <w:p>
            <w:pPr>
              <w:ind w:firstLine="840" w:firstLineChars="300"/>
              <w:jc w:val="left"/>
              <w:rPr>
                <w:sz w:val="28"/>
                <w:szCs w:val="28"/>
              </w:rPr>
            </w:pPr>
            <w:r>
              <w:rPr>
                <w:rFonts w:hint="eastAsia"/>
                <w:sz w:val="28"/>
                <w:szCs w:val="28"/>
              </w:rPr>
              <w:t>考核教师（签字）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496" w:type="dxa"/>
            <w:vAlign w:val="center"/>
          </w:tcPr>
          <w:p>
            <w:pPr>
              <w:rPr>
                <w:sz w:val="28"/>
                <w:szCs w:val="28"/>
              </w:rPr>
            </w:pPr>
            <w:r>
              <w:rPr>
                <w:rFonts w:hint="eastAsia"/>
                <w:sz w:val="28"/>
                <w:szCs w:val="28"/>
              </w:rPr>
              <w:t>审核内容</w:t>
            </w:r>
          </w:p>
        </w:tc>
        <w:tc>
          <w:tcPr>
            <w:tcW w:w="8699" w:type="dxa"/>
            <w:gridSpan w:val="6"/>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sz w:val="24"/>
                <w:szCs w:val="28"/>
              </w:rPr>
            </w:pPr>
            <w:r>
              <w:rPr>
                <w:rFonts w:hint="eastAsia"/>
                <w:sz w:val="24"/>
                <w:szCs w:val="28"/>
              </w:rPr>
              <w:t>课程目标完全吻合课程教学大纲规定要求         优</w:t>
            </w:r>
            <w:r>
              <w:rPr>
                <w:rFonts w:hint="eastAsia" w:asciiTheme="minorEastAsia" w:hAnsiTheme="minorEastAsia"/>
                <w:sz w:val="28"/>
                <w:szCs w:val="28"/>
              </w:rPr>
              <w:t>□</w:t>
            </w:r>
            <w:r>
              <w:rPr>
                <w:rFonts w:hint="eastAsia"/>
                <w:sz w:val="24"/>
                <w:szCs w:val="28"/>
              </w:rPr>
              <w:t xml:space="preserve">   良</w:t>
            </w:r>
            <w:r>
              <w:rPr>
                <w:rFonts w:hint="eastAsia" w:asciiTheme="minorEastAsia" w:hAnsiTheme="minorEastAsia"/>
                <w:sz w:val="28"/>
                <w:szCs w:val="28"/>
              </w:rPr>
              <w:t>□</w:t>
            </w:r>
            <w:r>
              <w:rPr>
                <w:rFonts w:hint="eastAsia"/>
                <w:sz w:val="24"/>
                <w:szCs w:val="28"/>
              </w:rPr>
              <w:t xml:space="preserve">   中</w:t>
            </w:r>
            <w:r>
              <w:rPr>
                <w:rFonts w:hint="eastAsia" w:asciiTheme="minorEastAsia" w:hAnsiTheme="minorEastAsia"/>
                <w:sz w:val="28"/>
                <w:szCs w:val="28"/>
              </w:rPr>
              <w:t>□</w:t>
            </w:r>
            <w:r>
              <w:rPr>
                <w:rFonts w:hint="eastAsia"/>
                <w:sz w:val="24"/>
                <w:szCs w:val="28"/>
              </w:rPr>
              <w:t xml:space="preserve">  差</w:t>
            </w:r>
            <w:r>
              <w:rPr>
                <w:rFonts w:hint="eastAsia" w:asciiTheme="minorEastAsia" w:hAnsi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sz w:val="24"/>
                <w:szCs w:val="28"/>
              </w:rPr>
            </w:pPr>
            <w:r>
              <w:rPr>
                <w:rFonts w:hint="eastAsia"/>
                <w:sz w:val="24"/>
                <w:szCs w:val="28"/>
              </w:rPr>
              <w:t>考试/考核环节完全按照课程教学大纲规定要求    优</w:t>
            </w:r>
            <w:r>
              <w:rPr>
                <w:rFonts w:hint="eastAsia" w:asciiTheme="minorEastAsia" w:hAnsiTheme="minorEastAsia"/>
                <w:sz w:val="28"/>
                <w:szCs w:val="28"/>
              </w:rPr>
              <w:t>□</w:t>
            </w:r>
            <w:r>
              <w:rPr>
                <w:rFonts w:hint="eastAsia"/>
                <w:sz w:val="24"/>
                <w:szCs w:val="28"/>
              </w:rPr>
              <w:t xml:space="preserve">   良</w:t>
            </w:r>
            <w:r>
              <w:rPr>
                <w:rFonts w:hint="eastAsia" w:asciiTheme="minorEastAsia" w:hAnsiTheme="minorEastAsia"/>
                <w:sz w:val="28"/>
                <w:szCs w:val="28"/>
              </w:rPr>
              <w:t>□</w:t>
            </w:r>
            <w:r>
              <w:rPr>
                <w:rFonts w:hint="eastAsia"/>
                <w:sz w:val="24"/>
                <w:szCs w:val="28"/>
              </w:rPr>
              <w:t xml:space="preserve">   中</w:t>
            </w:r>
            <w:r>
              <w:rPr>
                <w:rFonts w:hint="eastAsia" w:asciiTheme="minorEastAsia" w:hAnsiTheme="minorEastAsia"/>
                <w:sz w:val="28"/>
                <w:szCs w:val="28"/>
              </w:rPr>
              <w:t>□</w:t>
            </w:r>
            <w:r>
              <w:rPr>
                <w:rFonts w:hint="eastAsia"/>
                <w:sz w:val="24"/>
                <w:szCs w:val="28"/>
              </w:rPr>
              <w:t xml:space="preserve">  差</w:t>
            </w:r>
            <w:r>
              <w:rPr>
                <w:rFonts w:hint="eastAsia" w:asciiTheme="minorEastAsia" w:hAnsiTheme="minorEastAsia"/>
                <w:sz w:val="28"/>
                <w:szCs w:val="28"/>
              </w:rPr>
              <w:t>□</w:t>
            </w:r>
            <w:r>
              <w:rPr>
                <w:rFonts w:hint="eastAsia"/>
                <w:sz w:val="24"/>
                <w:szCs w:val="28"/>
              </w:rPr>
              <w:t>考核方式能够完全满足课程目标达成度要求       优</w:t>
            </w:r>
            <w:r>
              <w:rPr>
                <w:rFonts w:hint="eastAsia" w:asciiTheme="minorEastAsia" w:hAnsiTheme="minorEastAsia"/>
                <w:sz w:val="28"/>
                <w:szCs w:val="28"/>
              </w:rPr>
              <w:t>□</w:t>
            </w:r>
            <w:r>
              <w:rPr>
                <w:rFonts w:hint="eastAsia"/>
                <w:sz w:val="24"/>
                <w:szCs w:val="28"/>
              </w:rPr>
              <w:t xml:space="preserve">   良</w:t>
            </w:r>
            <w:r>
              <w:rPr>
                <w:rFonts w:hint="eastAsia" w:asciiTheme="minorEastAsia" w:hAnsiTheme="minorEastAsia"/>
                <w:sz w:val="28"/>
                <w:szCs w:val="28"/>
              </w:rPr>
              <w:t>□</w:t>
            </w:r>
            <w:r>
              <w:rPr>
                <w:rFonts w:hint="eastAsia"/>
                <w:sz w:val="24"/>
                <w:szCs w:val="28"/>
              </w:rPr>
              <w:t xml:space="preserve">   中</w:t>
            </w:r>
            <w:r>
              <w:rPr>
                <w:rFonts w:hint="eastAsia" w:asciiTheme="minorEastAsia" w:hAnsiTheme="minorEastAsia"/>
                <w:sz w:val="28"/>
                <w:szCs w:val="28"/>
              </w:rPr>
              <w:t>□</w:t>
            </w:r>
            <w:r>
              <w:rPr>
                <w:rFonts w:hint="eastAsia"/>
                <w:sz w:val="24"/>
                <w:szCs w:val="28"/>
              </w:rPr>
              <w:t xml:space="preserve">  差</w:t>
            </w:r>
            <w:r>
              <w:rPr>
                <w:rFonts w:hint="eastAsia" w:asciiTheme="minorEastAsia" w:hAnsiTheme="minorEastAsia"/>
                <w:sz w:val="28"/>
                <w:szCs w:val="28"/>
              </w:rPr>
              <w:t>□</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sz w:val="24"/>
                <w:szCs w:val="28"/>
              </w:rPr>
            </w:pPr>
            <w:r>
              <w:rPr>
                <w:rFonts w:hint="eastAsia"/>
                <w:sz w:val="24"/>
                <w:szCs w:val="28"/>
              </w:rPr>
              <w:t>达成度分析采用了多元分析方法                 优</w:t>
            </w:r>
            <w:r>
              <w:rPr>
                <w:rFonts w:hint="eastAsia" w:asciiTheme="minorEastAsia" w:hAnsiTheme="minorEastAsia"/>
                <w:sz w:val="28"/>
                <w:szCs w:val="28"/>
              </w:rPr>
              <w:t>□</w:t>
            </w:r>
            <w:r>
              <w:rPr>
                <w:rFonts w:hint="eastAsia"/>
                <w:sz w:val="24"/>
                <w:szCs w:val="28"/>
              </w:rPr>
              <w:t xml:space="preserve">   良</w:t>
            </w:r>
            <w:r>
              <w:rPr>
                <w:rFonts w:hint="eastAsia" w:asciiTheme="minorEastAsia" w:hAnsiTheme="minorEastAsia"/>
                <w:sz w:val="28"/>
                <w:szCs w:val="28"/>
              </w:rPr>
              <w:t>□</w:t>
            </w:r>
            <w:r>
              <w:rPr>
                <w:rFonts w:hint="eastAsia"/>
                <w:sz w:val="24"/>
                <w:szCs w:val="28"/>
              </w:rPr>
              <w:t xml:space="preserve">   中</w:t>
            </w:r>
            <w:r>
              <w:rPr>
                <w:rFonts w:hint="eastAsia" w:asciiTheme="minorEastAsia" w:hAnsiTheme="minorEastAsia"/>
                <w:sz w:val="28"/>
                <w:szCs w:val="28"/>
              </w:rPr>
              <w:t>□</w:t>
            </w:r>
            <w:r>
              <w:rPr>
                <w:rFonts w:hint="eastAsia"/>
                <w:sz w:val="24"/>
                <w:szCs w:val="28"/>
              </w:rPr>
              <w:t xml:space="preserve">  差</w:t>
            </w:r>
            <w:r>
              <w:rPr>
                <w:rFonts w:hint="eastAsia" w:asciiTheme="minorEastAsia" w:hAnsiTheme="minorEastAsia"/>
                <w:sz w:val="28"/>
                <w:szCs w:val="28"/>
              </w:rPr>
              <w:t>□</w:t>
            </w:r>
          </w:p>
          <w:p>
            <w:pPr>
              <w:keepNext w:val="0"/>
              <w:keepLines w:val="0"/>
              <w:pageBreakBefore w:val="0"/>
              <w:widowControl w:val="0"/>
              <w:kinsoku/>
              <w:wordWrap w:val="0"/>
              <w:overflowPunct/>
              <w:topLinePunct w:val="0"/>
              <w:autoSpaceDE/>
              <w:autoSpaceDN/>
              <w:bidi w:val="0"/>
              <w:adjustRightInd/>
              <w:snapToGrid/>
              <w:spacing w:line="312" w:lineRule="auto"/>
              <w:jc w:val="right"/>
              <w:textAlignment w:val="auto"/>
              <w:rPr>
                <w:sz w:val="28"/>
                <w:szCs w:val="28"/>
              </w:rPr>
            </w:pPr>
            <w:r>
              <w:rPr>
                <w:rFonts w:hint="eastAsia"/>
                <w:sz w:val="28"/>
                <w:szCs w:val="28"/>
              </w:rPr>
              <w:t xml:space="preserve">系主任（签字）：              </w:t>
            </w:r>
          </w:p>
          <w:p>
            <w:pPr>
              <w:keepNext w:val="0"/>
              <w:keepLines w:val="0"/>
              <w:pageBreakBefore w:val="0"/>
              <w:widowControl w:val="0"/>
              <w:kinsoku/>
              <w:overflowPunct/>
              <w:topLinePunct w:val="0"/>
              <w:autoSpaceDE/>
              <w:autoSpaceDN/>
              <w:bidi w:val="0"/>
              <w:adjustRightInd/>
              <w:snapToGrid/>
              <w:spacing w:line="312" w:lineRule="auto"/>
              <w:jc w:val="right"/>
              <w:textAlignment w:val="auto"/>
              <w:rPr>
                <w:sz w:val="2"/>
                <w:szCs w:val="28"/>
              </w:rPr>
            </w:pPr>
            <w:r>
              <w:rPr>
                <w:rFonts w:hint="eastAsia"/>
                <w:sz w:val="28"/>
                <w:szCs w:val="28"/>
              </w:rPr>
              <w:t>年     月     日</w:t>
            </w:r>
          </w:p>
        </w:tc>
      </w:tr>
    </w:tbl>
    <w:p>
      <w:pPr>
        <w:rPr>
          <w:sz w:val="24"/>
          <w:szCs w:val="30"/>
        </w:rPr>
      </w:pPr>
      <w:r>
        <w:rPr>
          <w:rFonts w:hint="eastAsia"/>
          <w:sz w:val="24"/>
          <w:szCs w:val="30"/>
        </w:rPr>
        <w:t>注意：</w:t>
      </w:r>
    </w:p>
    <w:p>
      <w:pPr>
        <w:rPr>
          <w:sz w:val="24"/>
          <w:szCs w:val="30"/>
        </w:rPr>
      </w:pPr>
      <w:r>
        <w:rPr>
          <w:rFonts w:hint="eastAsia"/>
          <w:sz w:val="24"/>
          <w:szCs w:val="30"/>
        </w:rPr>
        <w:t>1.由任课教师填写第一部分，审核内容部分由学科管理部副主任进行审核；</w:t>
      </w:r>
    </w:p>
    <w:p>
      <w:pPr>
        <w:rPr>
          <w:sz w:val="24"/>
          <w:szCs w:val="30"/>
        </w:rPr>
      </w:pPr>
      <w:r>
        <w:rPr>
          <w:rFonts w:hint="eastAsia"/>
          <w:sz w:val="24"/>
          <w:szCs w:val="30"/>
        </w:rPr>
        <w:t>2.任课教师根据审核意见和课程目标达成度分析报告写出持续改进清单，并贯彻于下一教学周期；</w:t>
      </w:r>
    </w:p>
    <w:p>
      <w:pPr>
        <w:rPr>
          <w:sz w:val="30"/>
          <w:szCs w:val="30"/>
        </w:rPr>
      </w:pPr>
      <w:r>
        <w:rPr>
          <w:rFonts w:hint="eastAsia"/>
          <w:sz w:val="24"/>
          <w:szCs w:val="30"/>
        </w:rPr>
        <w:t>3.本表由专业留存，并按学期进行汇总装订。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A2194"/>
    <w:rsid w:val="389A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2020-10-20T01:35:00Z</dcterms:created>
  <dc:creator>LENOVO</dc:creator>
  <cp:lastModifiedBy>LENOVO</cp:lastModifiedBy>
  <dcterms:modified xsi:type="dcterms:W3CDTF">2020-10-20T01:35:58Z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