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89" w:rsidRPr="00281216" w:rsidRDefault="00B70A1F" w:rsidP="00C54350">
      <w:pPr>
        <w:widowControl/>
        <w:jc w:val="left"/>
        <w:rPr>
          <w:rFonts w:ascii="宋体" w:cs="宋体"/>
          <w:kern w:val="0"/>
          <w:sz w:val="24"/>
        </w:rPr>
      </w:pPr>
      <w:r w:rsidRPr="00B70A1F">
        <w:rPr>
          <w:rFonts w:asci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5pt;height:53.6pt">
            <v:imagedata r:id="rId7" r:href="rId8"/>
          </v:shape>
        </w:pict>
      </w:r>
    </w:p>
    <w:p w:rsidR="008C6A89" w:rsidRDefault="008C6A89" w:rsidP="00C54350">
      <w:pPr>
        <w:spacing w:line="360" w:lineRule="auto"/>
        <w:jc w:val="center"/>
        <w:rPr>
          <w:b/>
          <w:sz w:val="52"/>
          <w:szCs w:val="52"/>
        </w:rPr>
      </w:pPr>
    </w:p>
    <w:p w:rsidR="008C6A89" w:rsidRDefault="008C6A89" w:rsidP="00C54350">
      <w:pPr>
        <w:spacing w:line="360" w:lineRule="auto"/>
        <w:jc w:val="center"/>
        <w:rPr>
          <w:b/>
          <w:sz w:val="52"/>
          <w:szCs w:val="52"/>
        </w:rPr>
      </w:pPr>
      <w:r>
        <w:rPr>
          <w:rFonts w:hint="eastAsia"/>
          <w:b/>
          <w:sz w:val="52"/>
          <w:szCs w:val="52"/>
        </w:rPr>
        <w:t>中北大学</w:t>
      </w:r>
    </w:p>
    <w:p w:rsidR="008C6A89" w:rsidRDefault="008C6A89" w:rsidP="00C54350">
      <w:pPr>
        <w:spacing w:line="360" w:lineRule="auto"/>
        <w:jc w:val="center"/>
        <w:rPr>
          <w:b/>
          <w:sz w:val="52"/>
          <w:szCs w:val="52"/>
        </w:rPr>
      </w:pPr>
      <w:r>
        <w:rPr>
          <w:rFonts w:hint="eastAsia"/>
          <w:b/>
          <w:sz w:val="52"/>
          <w:szCs w:val="52"/>
        </w:rPr>
        <w:t>过程装备与控制工程专业</w:t>
      </w:r>
    </w:p>
    <w:p w:rsidR="008C6A89" w:rsidRPr="00113377" w:rsidRDefault="008C6A89" w:rsidP="00C54350">
      <w:pPr>
        <w:spacing w:line="360" w:lineRule="auto"/>
        <w:jc w:val="center"/>
        <w:rPr>
          <w:b/>
          <w:sz w:val="52"/>
          <w:szCs w:val="52"/>
        </w:rPr>
      </w:pPr>
      <w:r w:rsidRPr="00113377">
        <w:rPr>
          <w:rFonts w:hint="eastAsia"/>
          <w:b/>
          <w:sz w:val="52"/>
          <w:szCs w:val="52"/>
        </w:rPr>
        <w:t>毕业生就业质量报告</w:t>
      </w:r>
    </w:p>
    <w:p w:rsidR="008C6A89" w:rsidRDefault="008C6A89" w:rsidP="00C54350">
      <w:pPr>
        <w:spacing w:line="360" w:lineRule="auto"/>
        <w:ind w:firstLine="540"/>
        <w:rPr>
          <w:b/>
          <w:sz w:val="32"/>
          <w:szCs w:val="32"/>
        </w:rPr>
      </w:pPr>
    </w:p>
    <w:p w:rsidR="008C6A89" w:rsidRDefault="008C6A89" w:rsidP="00C54350">
      <w:pPr>
        <w:spacing w:line="360" w:lineRule="auto"/>
        <w:ind w:firstLine="540"/>
        <w:rPr>
          <w:b/>
          <w:sz w:val="32"/>
          <w:szCs w:val="32"/>
        </w:rPr>
      </w:pPr>
    </w:p>
    <w:p w:rsidR="008C6A89" w:rsidRDefault="00B70A1F" w:rsidP="00C54350">
      <w:pPr>
        <w:spacing w:line="360" w:lineRule="auto"/>
        <w:ind w:firstLine="540"/>
        <w:jc w:val="center"/>
        <w:rPr>
          <w:b/>
          <w:sz w:val="32"/>
          <w:szCs w:val="32"/>
        </w:rPr>
      </w:pPr>
      <w:r w:rsidRPr="00B70A1F">
        <w:rPr>
          <w:rFonts w:ascii="宋体" w:cs="宋体"/>
          <w:kern w:val="0"/>
          <w:sz w:val="24"/>
        </w:rPr>
        <w:pict>
          <v:shape id="_x0000_i1026" type="#_x0000_t75" alt="" style="width:206.8pt;height:184.2pt">
            <v:imagedata r:id="rId9" r:href="rId10"/>
          </v:shape>
        </w:pict>
      </w:r>
    </w:p>
    <w:p w:rsidR="008C6A89" w:rsidRPr="002279E9" w:rsidRDefault="008C6A89" w:rsidP="00C54350">
      <w:pPr>
        <w:widowControl/>
        <w:jc w:val="left"/>
        <w:rPr>
          <w:rFonts w:ascii="宋体" w:cs="宋体"/>
          <w:kern w:val="0"/>
          <w:sz w:val="24"/>
        </w:rPr>
      </w:pPr>
    </w:p>
    <w:p w:rsidR="008C6A89" w:rsidRDefault="008C6A89" w:rsidP="00C54350">
      <w:pPr>
        <w:spacing w:line="360" w:lineRule="auto"/>
        <w:rPr>
          <w:b/>
          <w:sz w:val="32"/>
          <w:szCs w:val="32"/>
        </w:rPr>
      </w:pPr>
    </w:p>
    <w:p w:rsidR="008C6A89" w:rsidRDefault="008C6A89" w:rsidP="00C54350">
      <w:pPr>
        <w:spacing w:line="360" w:lineRule="auto"/>
        <w:ind w:firstLine="540"/>
        <w:rPr>
          <w:b/>
          <w:sz w:val="32"/>
          <w:szCs w:val="32"/>
        </w:rPr>
      </w:pPr>
    </w:p>
    <w:p w:rsidR="008C6A89" w:rsidRDefault="008C6A89" w:rsidP="00C54350">
      <w:pPr>
        <w:spacing w:line="360" w:lineRule="auto"/>
        <w:ind w:firstLine="540"/>
        <w:rPr>
          <w:b/>
          <w:sz w:val="32"/>
          <w:szCs w:val="32"/>
        </w:rPr>
      </w:pPr>
    </w:p>
    <w:p w:rsidR="008C6A89" w:rsidRDefault="008C6A89" w:rsidP="00C54350">
      <w:pPr>
        <w:spacing w:line="360" w:lineRule="auto"/>
        <w:ind w:firstLine="540"/>
        <w:rPr>
          <w:b/>
          <w:sz w:val="32"/>
          <w:szCs w:val="32"/>
        </w:rPr>
      </w:pPr>
    </w:p>
    <w:p w:rsidR="008C6A89" w:rsidRDefault="008C6A89" w:rsidP="00C54350">
      <w:pPr>
        <w:spacing w:line="360" w:lineRule="auto"/>
        <w:ind w:firstLine="540"/>
        <w:jc w:val="center"/>
        <w:rPr>
          <w:b/>
          <w:sz w:val="32"/>
          <w:szCs w:val="32"/>
        </w:rPr>
      </w:pPr>
      <w:r>
        <w:rPr>
          <w:rFonts w:hint="eastAsia"/>
          <w:b/>
          <w:sz w:val="32"/>
          <w:szCs w:val="32"/>
        </w:rPr>
        <w:t>过程装备与控制工程专业</w:t>
      </w:r>
    </w:p>
    <w:p w:rsidR="008C6A89" w:rsidRDefault="008C6A89" w:rsidP="00C54350">
      <w:pPr>
        <w:spacing w:line="360" w:lineRule="auto"/>
        <w:ind w:firstLine="540"/>
        <w:jc w:val="center"/>
        <w:rPr>
          <w:b/>
          <w:sz w:val="32"/>
          <w:szCs w:val="32"/>
        </w:rPr>
      </w:pPr>
      <w:r>
        <w:rPr>
          <w:b/>
          <w:sz w:val="32"/>
          <w:szCs w:val="32"/>
        </w:rPr>
        <w:t>2015/7/1</w:t>
      </w:r>
    </w:p>
    <w:p w:rsidR="008C6A89" w:rsidRPr="0091125F" w:rsidRDefault="008C6A89" w:rsidP="00141F7B">
      <w:pPr>
        <w:rPr>
          <w:b/>
          <w:sz w:val="32"/>
          <w:szCs w:val="32"/>
        </w:rPr>
      </w:pPr>
      <w:r w:rsidRPr="0091125F">
        <w:rPr>
          <w:b/>
          <w:sz w:val="32"/>
          <w:szCs w:val="32"/>
        </w:rPr>
        <w:lastRenderedPageBreak/>
        <w:t>1</w:t>
      </w:r>
      <w:r w:rsidRPr="0091125F">
        <w:rPr>
          <w:rFonts w:hint="eastAsia"/>
          <w:b/>
          <w:sz w:val="32"/>
          <w:szCs w:val="32"/>
        </w:rPr>
        <w:t>毕业生基本情况</w:t>
      </w:r>
    </w:p>
    <w:p w:rsidR="008C6A89" w:rsidRPr="0074396A" w:rsidRDefault="008C6A89" w:rsidP="00141F7B">
      <w:pPr>
        <w:pStyle w:val="Default"/>
        <w:rPr>
          <w:b/>
          <w:color w:val="auto"/>
          <w:kern w:val="2"/>
          <w:sz w:val="28"/>
          <w:szCs w:val="28"/>
        </w:rPr>
      </w:pPr>
      <w:r w:rsidRPr="0074396A">
        <w:rPr>
          <w:rFonts w:hint="eastAsia"/>
          <w:b/>
          <w:color w:val="auto"/>
          <w:kern w:val="2"/>
          <w:sz w:val="28"/>
          <w:szCs w:val="28"/>
        </w:rPr>
        <w:t>毕业生规模、结构</w:t>
      </w:r>
    </w:p>
    <w:p w:rsidR="008C6A89" w:rsidRPr="008B19A6" w:rsidRDefault="008C6A89" w:rsidP="003922C7">
      <w:pPr>
        <w:pStyle w:val="Default"/>
        <w:ind w:firstLineChars="150" w:firstLine="420"/>
        <w:jc w:val="both"/>
        <w:rPr>
          <w:b/>
          <w:szCs w:val="21"/>
        </w:rPr>
      </w:pPr>
      <w:r w:rsidRPr="00483443">
        <w:rPr>
          <w:color w:val="auto"/>
          <w:kern w:val="2"/>
          <w:sz w:val="28"/>
          <w:szCs w:val="28"/>
        </w:rPr>
        <w:t>201</w:t>
      </w:r>
      <w:r>
        <w:rPr>
          <w:color w:val="auto"/>
          <w:kern w:val="2"/>
          <w:sz w:val="28"/>
          <w:szCs w:val="28"/>
        </w:rPr>
        <w:t>5</w:t>
      </w:r>
      <w:r w:rsidRPr="00483443">
        <w:rPr>
          <w:rFonts w:hint="eastAsia"/>
          <w:color w:val="auto"/>
          <w:kern w:val="2"/>
          <w:sz w:val="28"/>
          <w:szCs w:val="28"/>
        </w:rPr>
        <w:t>年，</w:t>
      </w:r>
      <w:r w:rsidR="00A97A63">
        <w:rPr>
          <w:rFonts w:hint="eastAsia"/>
          <w:color w:val="auto"/>
          <w:kern w:val="2"/>
          <w:sz w:val="28"/>
          <w:szCs w:val="28"/>
        </w:rPr>
        <w:t>过程装备与控制工程</w:t>
      </w:r>
      <w:r>
        <w:rPr>
          <w:rFonts w:hint="eastAsia"/>
          <w:color w:val="auto"/>
          <w:kern w:val="2"/>
          <w:sz w:val="28"/>
          <w:szCs w:val="28"/>
        </w:rPr>
        <w:t>专业</w:t>
      </w:r>
      <w:r w:rsidRPr="00483443">
        <w:rPr>
          <w:rFonts w:hint="eastAsia"/>
          <w:color w:val="auto"/>
          <w:kern w:val="2"/>
          <w:sz w:val="28"/>
          <w:szCs w:val="28"/>
        </w:rPr>
        <w:t>共有本科毕业生</w:t>
      </w:r>
      <w:r>
        <w:rPr>
          <w:color w:val="auto"/>
          <w:kern w:val="2"/>
          <w:sz w:val="28"/>
          <w:szCs w:val="28"/>
        </w:rPr>
        <w:t>147</w:t>
      </w:r>
      <w:r w:rsidRPr="00483443">
        <w:rPr>
          <w:rFonts w:hint="eastAsia"/>
          <w:color w:val="auto"/>
          <w:kern w:val="2"/>
          <w:sz w:val="28"/>
          <w:szCs w:val="28"/>
        </w:rPr>
        <w:t>人，</w:t>
      </w:r>
      <w:r>
        <w:rPr>
          <w:rFonts w:hint="eastAsia"/>
          <w:color w:val="auto"/>
          <w:kern w:val="2"/>
          <w:sz w:val="28"/>
          <w:szCs w:val="28"/>
        </w:rPr>
        <w:t>分布在三个自然班</w:t>
      </w:r>
      <w:r>
        <w:rPr>
          <w:color w:val="auto"/>
          <w:kern w:val="2"/>
          <w:sz w:val="28"/>
          <w:szCs w:val="28"/>
        </w:rPr>
        <w:t>11020341</w:t>
      </w:r>
      <w:r>
        <w:rPr>
          <w:rFonts w:hint="eastAsia"/>
          <w:color w:val="auto"/>
          <w:kern w:val="2"/>
          <w:sz w:val="28"/>
          <w:szCs w:val="28"/>
        </w:rPr>
        <w:t>，</w:t>
      </w:r>
      <w:r>
        <w:rPr>
          <w:color w:val="auto"/>
          <w:kern w:val="2"/>
          <w:sz w:val="28"/>
          <w:szCs w:val="28"/>
        </w:rPr>
        <w:t>11020342</w:t>
      </w:r>
      <w:r>
        <w:rPr>
          <w:rFonts w:hint="eastAsia"/>
          <w:color w:val="auto"/>
          <w:kern w:val="2"/>
          <w:sz w:val="28"/>
          <w:szCs w:val="28"/>
        </w:rPr>
        <w:t>，</w:t>
      </w:r>
      <w:r>
        <w:rPr>
          <w:color w:val="auto"/>
          <w:kern w:val="2"/>
          <w:sz w:val="28"/>
          <w:szCs w:val="28"/>
        </w:rPr>
        <w:t>1102034</w:t>
      </w:r>
      <w:r>
        <w:rPr>
          <w:rFonts w:hint="eastAsia"/>
          <w:color w:val="auto"/>
          <w:kern w:val="2"/>
          <w:sz w:val="28"/>
          <w:szCs w:val="28"/>
        </w:rPr>
        <w:t>。</w:t>
      </w:r>
      <w:r w:rsidRPr="00483443">
        <w:rPr>
          <w:rFonts w:hint="eastAsia"/>
          <w:color w:val="auto"/>
          <w:kern w:val="2"/>
          <w:sz w:val="28"/>
          <w:szCs w:val="28"/>
        </w:rPr>
        <w:t>其中男生</w:t>
      </w:r>
      <w:r>
        <w:rPr>
          <w:color w:val="auto"/>
          <w:kern w:val="2"/>
          <w:sz w:val="28"/>
          <w:szCs w:val="28"/>
        </w:rPr>
        <w:t>118</w:t>
      </w:r>
      <w:r w:rsidRPr="00483443">
        <w:rPr>
          <w:rFonts w:hint="eastAsia"/>
          <w:color w:val="auto"/>
          <w:kern w:val="2"/>
          <w:sz w:val="28"/>
          <w:szCs w:val="28"/>
        </w:rPr>
        <w:t>人，占毕业生总数的</w:t>
      </w:r>
      <w:r w:rsidRPr="00D80A4D">
        <w:rPr>
          <w:color w:val="auto"/>
          <w:kern w:val="2"/>
          <w:sz w:val="28"/>
          <w:szCs w:val="28"/>
        </w:rPr>
        <w:t>80.27%</w:t>
      </w:r>
      <w:r w:rsidRPr="00D80A4D">
        <w:rPr>
          <w:rFonts w:hint="eastAsia"/>
          <w:color w:val="auto"/>
          <w:kern w:val="2"/>
          <w:sz w:val="28"/>
          <w:szCs w:val="28"/>
        </w:rPr>
        <w:t>，女生</w:t>
      </w:r>
      <w:r w:rsidRPr="00D80A4D">
        <w:rPr>
          <w:color w:val="auto"/>
          <w:kern w:val="2"/>
          <w:sz w:val="28"/>
          <w:szCs w:val="28"/>
        </w:rPr>
        <w:t>29</w:t>
      </w:r>
      <w:r w:rsidRPr="00D80A4D">
        <w:rPr>
          <w:rFonts w:hint="eastAsia"/>
          <w:color w:val="auto"/>
          <w:kern w:val="2"/>
          <w:sz w:val="28"/>
          <w:szCs w:val="28"/>
        </w:rPr>
        <w:t>人，占毕业生总数的</w:t>
      </w:r>
      <w:r w:rsidRPr="00D80A4D">
        <w:rPr>
          <w:color w:val="auto"/>
          <w:kern w:val="2"/>
          <w:sz w:val="28"/>
          <w:szCs w:val="28"/>
        </w:rPr>
        <w:t>19.73%</w:t>
      </w:r>
      <w:r w:rsidRPr="00483443">
        <w:rPr>
          <w:rFonts w:hint="eastAsia"/>
          <w:color w:val="auto"/>
          <w:kern w:val="2"/>
          <w:sz w:val="28"/>
          <w:szCs w:val="28"/>
        </w:rPr>
        <w:t>。</w:t>
      </w:r>
    </w:p>
    <w:p w:rsidR="008C6A89" w:rsidRPr="001973F0" w:rsidRDefault="008C6A89" w:rsidP="003922C7">
      <w:pPr>
        <w:ind w:firstLineChars="200" w:firstLine="560"/>
        <w:jc w:val="left"/>
        <w:rPr>
          <w:sz w:val="28"/>
          <w:szCs w:val="28"/>
        </w:rPr>
      </w:pPr>
      <w:r w:rsidRPr="001973F0">
        <w:rPr>
          <w:rFonts w:hint="eastAsia"/>
          <w:sz w:val="28"/>
          <w:szCs w:val="28"/>
        </w:rPr>
        <w:t>随着我校省部共建以来，</w:t>
      </w:r>
      <w:r>
        <w:rPr>
          <w:rFonts w:hint="eastAsia"/>
          <w:sz w:val="28"/>
          <w:szCs w:val="28"/>
        </w:rPr>
        <w:t>我专业</w:t>
      </w:r>
      <w:r w:rsidRPr="001973F0">
        <w:rPr>
          <w:rFonts w:hint="eastAsia"/>
          <w:sz w:val="28"/>
          <w:szCs w:val="28"/>
        </w:rPr>
        <w:t>的生源分布有了很大的改变，</w:t>
      </w:r>
      <w:r w:rsidRPr="001973F0">
        <w:rPr>
          <w:sz w:val="28"/>
          <w:szCs w:val="28"/>
        </w:rPr>
        <w:t>201</w:t>
      </w:r>
      <w:r>
        <w:rPr>
          <w:sz w:val="28"/>
          <w:szCs w:val="28"/>
        </w:rPr>
        <w:t>5</w:t>
      </w:r>
      <w:r w:rsidRPr="001973F0">
        <w:rPr>
          <w:rFonts w:hint="eastAsia"/>
          <w:sz w:val="28"/>
          <w:szCs w:val="28"/>
        </w:rPr>
        <w:t>届毕业生中，山西生源占</w:t>
      </w:r>
      <w:r>
        <w:rPr>
          <w:rFonts w:hint="eastAsia"/>
          <w:sz w:val="28"/>
          <w:szCs w:val="28"/>
        </w:rPr>
        <w:t>该届毕业生人数</w:t>
      </w:r>
      <w:r w:rsidRPr="001973F0">
        <w:rPr>
          <w:sz w:val="28"/>
          <w:szCs w:val="28"/>
        </w:rPr>
        <w:t>21.66%</w:t>
      </w:r>
      <w:r w:rsidRPr="001973F0">
        <w:rPr>
          <w:rFonts w:hint="eastAsia"/>
          <w:sz w:val="28"/>
          <w:szCs w:val="28"/>
        </w:rPr>
        <w:t>，</w:t>
      </w:r>
      <w:r w:rsidRPr="00AE39C7">
        <w:rPr>
          <w:rFonts w:hint="eastAsia"/>
          <w:sz w:val="28"/>
          <w:szCs w:val="28"/>
        </w:rPr>
        <w:t>华北地区的生源较多</w:t>
      </w:r>
      <w:r>
        <w:rPr>
          <w:rFonts w:hint="eastAsia"/>
          <w:sz w:val="28"/>
          <w:szCs w:val="28"/>
        </w:rPr>
        <w:t>，东部发达省份的生源较少。</w:t>
      </w:r>
      <w:r w:rsidRPr="001973F0">
        <w:rPr>
          <w:rFonts w:hint="eastAsia"/>
          <w:sz w:val="28"/>
          <w:szCs w:val="28"/>
        </w:rPr>
        <w:t>具体生源分布见表</w:t>
      </w:r>
      <w:r>
        <w:rPr>
          <w:sz w:val="28"/>
          <w:szCs w:val="28"/>
        </w:rPr>
        <w:t>1.1-2</w:t>
      </w:r>
      <w:r>
        <w:rPr>
          <w:rFonts w:hint="eastAsia"/>
          <w:sz w:val="28"/>
          <w:szCs w:val="28"/>
        </w:rPr>
        <w:t>。</w:t>
      </w:r>
    </w:p>
    <w:p w:rsidR="008C6A89" w:rsidRDefault="008C6A89" w:rsidP="003922C7">
      <w:pPr>
        <w:pStyle w:val="Default"/>
        <w:ind w:firstLineChars="150" w:firstLine="316"/>
        <w:jc w:val="center"/>
        <w:rPr>
          <w:b/>
          <w:color w:val="FF0000"/>
          <w:kern w:val="2"/>
          <w:sz w:val="21"/>
          <w:szCs w:val="21"/>
        </w:rPr>
      </w:pPr>
      <w:r w:rsidRPr="008B19A6">
        <w:rPr>
          <w:rFonts w:hint="eastAsia"/>
          <w:b/>
          <w:color w:val="auto"/>
          <w:kern w:val="2"/>
          <w:sz w:val="21"/>
          <w:szCs w:val="21"/>
        </w:rPr>
        <w:t>表</w:t>
      </w:r>
      <w:r>
        <w:rPr>
          <w:b/>
          <w:color w:val="auto"/>
          <w:kern w:val="2"/>
          <w:sz w:val="21"/>
          <w:szCs w:val="21"/>
        </w:rPr>
        <w:t>1</w:t>
      </w:r>
      <w:r w:rsidRPr="008B19A6">
        <w:rPr>
          <w:b/>
          <w:color w:val="auto"/>
          <w:kern w:val="2"/>
          <w:sz w:val="21"/>
          <w:szCs w:val="21"/>
        </w:rPr>
        <w:t xml:space="preserve">  </w:t>
      </w:r>
      <w:r w:rsidRPr="008B19A6">
        <w:rPr>
          <w:rFonts w:hint="eastAsia"/>
          <w:b/>
          <w:color w:val="auto"/>
          <w:kern w:val="2"/>
          <w:sz w:val="21"/>
          <w:szCs w:val="21"/>
        </w:rPr>
        <w:t>生源分布表</w:t>
      </w:r>
    </w:p>
    <w:tbl>
      <w:tblPr>
        <w:tblW w:w="9069" w:type="dxa"/>
        <w:jc w:val="center"/>
        <w:tblInd w:w="98" w:type="dxa"/>
        <w:tblBorders>
          <w:top w:val="single" w:sz="4" w:space="0" w:color="EEB1D1"/>
          <w:bottom w:val="single" w:sz="4" w:space="0" w:color="EEB1D1"/>
        </w:tblBorders>
        <w:tblLook w:val="0000"/>
      </w:tblPr>
      <w:tblGrid>
        <w:gridCol w:w="2085"/>
        <w:gridCol w:w="901"/>
        <w:gridCol w:w="1466"/>
        <w:gridCol w:w="2531"/>
        <w:gridCol w:w="737"/>
        <w:gridCol w:w="1349"/>
      </w:tblGrid>
      <w:tr w:rsidR="008C6A89" w:rsidRPr="00E3199D" w:rsidTr="0019214F">
        <w:trPr>
          <w:trHeight w:val="384"/>
          <w:jc w:val="center"/>
        </w:trPr>
        <w:tc>
          <w:tcPr>
            <w:tcW w:w="2085" w:type="dxa"/>
            <w:tcBorders>
              <w:top w:val="single" w:sz="4" w:space="0" w:color="EEB1D1"/>
              <w:bottom w:val="nil"/>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省份</w:t>
            </w:r>
          </w:p>
        </w:tc>
        <w:tc>
          <w:tcPr>
            <w:tcW w:w="901" w:type="dxa"/>
            <w:tcBorders>
              <w:top w:val="single" w:sz="4" w:space="0" w:color="EEB1D1"/>
              <w:bottom w:val="nil"/>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人数</w:t>
            </w:r>
          </w:p>
        </w:tc>
        <w:tc>
          <w:tcPr>
            <w:tcW w:w="1466" w:type="dxa"/>
            <w:tcBorders>
              <w:top w:val="single" w:sz="4" w:space="0" w:color="EEB1D1"/>
              <w:bottom w:val="nil"/>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比例</w:t>
            </w:r>
          </w:p>
        </w:tc>
        <w:tc>
          <w:tcPr>
            <w:tcW w:w="2531" w:type="dxa"/>
            <w:tcBorders>
              <w:top w:val="single" w:sz="4" w:space="0" w:color="EEB1D1"/>
              <w:bottom w:val="nil"/>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省份</w:t>
            </w:r>
          </w:p>
        </w:tc>
        <w:tc>
          <w:tcPr>
            <w:tcW w:w="737" w:type="dxa"/>
            <w:tcBorders>
              <w:top w:val="single" w:sz="4" w:space="0" w:color="EEB1D1"/>
              <w:bottom w:val="nil"/>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人数</w:t>
            </w:r>
          </w:p>
        </w:tc>
        <w:tc>
          <w:tcPr>
            <w:tcW w:w="1349" w:type="dxa"/>
            <w:tcBorders>
              <w:top w:val="single" w:sz="4" w:space="0" w:color="EEB1D1"/>
              <w:bottom w:val="nil"/>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比例</w:t>
            </w:r>
          </w:p>
        </w:tc>
      </w:tr>
      <w:tr w:rsidR="008C6A89" w:rsidRPr="00E3199D" w:rsidTr="0019214F">
        <w:trPr>
          <w:trHeight w:val="384"/>
          <w:jc w:val="center"/>
        </w:trPr>
        <w:tc>
          <w:tcPr>
            <w:tcW w:w="2085" w:type="dxa"/>
            <w:tcBorders>
              <w:top w:val="nil"/>
              <w:bottom w:val="single" w:sz="4" w:space="0" w:color="EEB1D1"/>
            </w:tcBorders>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北京市</w:t>
            </w:r>
          </w:p>
        </w:tc>
        <w:tc>
          <w:tcPr>
            <w:tcW w:w="901" w:type="dxa"/>
            <w:tcBorders>
              <w:top w:val="nil"/>
              <w:bottom w:val="single" w:sz="4" w:space="0" w:color="EEB1D1"/>
            </w:tcBorders>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1466" w:type="dxa"/>
            <w:tcBorders>
              <w:top w:val="nil"/>
              <w:bottom w:val="single" w:sz="4" w:space="0" w:color="EEB1D1"/>
            </w:tcBorders>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2531" w:type="dxa"/>
            <w:tcBorders>
              <w:top w:val="nil"/>
              <w:bottom w:val="single" w:sz="4" w:space="0" w:color="EEB1D1"/>
            </w:tcBorders>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湖南省</w:t>
            </w:r>
          </w:p>
        </w:tc>
        <w:tc>
          <w:tcPr>
            <w:tcW w:w="737" w:type="dxa"/>
            <w:tcBorders>
              <w:top w:val="nil"/>
              <w:bottom w:val="single" w:sz="4" w:space="0" w:color="EEB1D1"/>
            </w:tcBorders>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4</w:t>
            </w:r>
          </w:p>
        </w:tc>
        <w:tc>
          <w:tcPr>
            <w:tcW w:w="1349" w:type="dxa"/>
            <w:tcBorders>
              <w:top w:val="nil"/>
              <w:bottom w:val="single" w:sz="4" w:space="0" w:color="EEB1D1"/>
            </w:tcBorders>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2.72%</w:t>
            </w:r>
          </w:p>
        </w:tc>
      </w:tr>
      <w:tr w:rsidR="008C6A89" w:rsidRPr="00E3199D" w:rsidTr="0019214F">
        <w:trPr>
          <w:trHeight w:val="384"/>
          <w:jc w:val="center"/>
        </w:trPr>
        <w:tc>
          <w:tcPr>
            <w:tcW w:w="2085" w:type="dxa"/>
            <w:tcBorders>
              <w:top w:val="single" w:sz="4" w:space="0" w:color="EEB1D1"/>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天津市</w:t>
            </w:r>
          </w:p>
        </w:tc>
        <w:tc>
          <w:tcPr>
            <w:tcW w:w="901" w:type="dxa"/>
            <w:tcBorders>
              <w:top w:val="single" w:sz="4" w:space="0" w:color="EEB1D1"/>
            </w:tcBorders>
            <w:noWrap/>
            <w:vAlign w:val="bottom"/>
          </w:tcPr>
          <w:p w:rsidR="008C6A89" w:rsidRPr="00E3199D" w:rsidRDefault="008C6A89" w:rsidP="0019214F">
            <w:pPr>
              <w:widowControl/>
              <w:jc w:val="center"/>
              <w:rPr>
                <w:b/>
                <w:color w:val="D60000"/>
                <w:kern w:val="0"/>
                <w:sz w:val="24"/>
              </w:rPr>
            </w:pPr>
            <w:r w:rsidRPr="00E3199D">
              <w:rPr>
                <w:b/>
                <w:color w:val="D60000"/>
                <w:kern w:val="0"/>
                <w:sz w:val="24"/>
              </w:rPr>
              <w:t>5</w:t>
            </w:r>
          </w:p>
        </w:tc>
        <w:tc>
          <w:tcPr>
            <w:tcW w:w="1466" w:type="dxa"/>
            <w:tcBorders>
              <w:top w:val="single" w:sz="4" w:space="0" w:color="EEB1D1"/>
            </w:tcBorders>
            <w:noWrap/>
            <w:vAlign w:val="bottom"/>
          </w:tcPr>
          <w:p w:rsidR="008C6A89" w:rsidRPr="00E3199D" w:rsidRDefault="008C6A89" w:rsidP="00D80A4D">
            <w:pPr>
              <w:widowControl/>
              <w:jc w:val="center"/>
              <w:rPr>
                <w:b/>
                <w:color w:val="D60000"/>
                <w:kern w:val="0"/>
                <w:sz w:val="24"/>
              </w:rPr>
            </w:pPr>
            <w:r w:rsidRPr="00E3199D">
              <w:rPr>
                <w:b/>
                <w:color w:val="D60000"/>
                <w:kern w:val="0"/>
                <w:sz w:val="24"/>
              </w:rPr>
              <w:t>3.40%</w:t>
            </w:r>
          </w:p>
        </w:tc>
        <w:tc>
          <w:tcPr>
            <w:tcW w:w="2531" w:type="dxa"/>
            <w:tcBorders>
              <w:top w:val="single" w:sz="4" w:space="0" w:color="EEB1D1"/>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吉林省</w:t>
            </w:r>
          </w:p>
        </w:tc>
        <w:tc>
          <w:tcPr>
            <w:tcW w:w="737" w:type="dxa"/>
            <w:tcBorders>
              <w:top w:val="single" w:sz="4" w:space="0" w:color="EEB1D1"/>
            </w:tcBorders>
            <w:noWrap/>
            <w:vAlign w:val="bottom"/>
          </w:tcPr>
          <w:p w:rsidR="008C6A89" w:rsidRPr="00E3199D" w:rsidRDefault="008C6A89" w:rsidP="0019214F">
            <w:pPr>
              <w:widowControl/>
              <w:jc w:val="center"/>
              <w:rPr>
                <w:b/>
                <w:color w:val="D60000"/>
                <w:kern w:val="0"/>
                <w:sz w:val="24"/>
              </w:rPr>
            </w:pPr>
            <w:r w:rsidRPr="00E3199D">
              <w:rPr>
                <w:b/>
                <w:color w:val="D60000"/>
                <w:kern w:val="0"/>
                <w:sz w:val="24"/>
              </w:rPr>
              <w:t>3</w:t>
            </w:r>
          </w:p>
        </w:tc>
        <w:tc>
          <w:tcPr>
            <w:tcW w:w="1349" w:type="dxa"/>
            <w:tcBorders>
              <w:top w:val="single" w:sz="4" w:space="0" w:color="EEB1D1"/>
            </w:tcBorders>
            <w:noWrap/>
            <w:vAlign w:val="bottom"/>
          </w:tcPr>
          <w:p w:rsidR="008C6A89" w:rsidRPr="00E3199D" w:rsidRDefault="008C6A89" w:rsidP="0019214F">
            <w:pPr>
              <w:widowControl/>
              <w:jc w:val="center"/>
              <w:rPr>
                <w:b/>
                <w:color w:val="D60000"/>
                <w:kern w:val="0"/>
                <w:sz w:val="24"/>
              </w:rPr>
            </w:pPr>
            <w:r w:rsidRPr="00E3199D">
              <w:rPr>
                <w:b/>
                <w:color w:val="D60000"/>
                <w:kern w:val="0"/>
                <w:sz w:val="24"/>
              </w:rPr>
              <w:t>2.04%</w:t>
            </w:r>
          </w:p>
        </w:tc>
      </w:tr>
      <w:tr w:rsidR="008C6A89" w:rsidRPr="00E3199D" w:rsidTr="0019214F">
        <w:trPr>
          <w:trHeight w:val="384"/>
          <w:jc w:val="center"/>
        </w:trPr>
        <w:tc>
          <w:tcPr>
            <w:tcW w:w="2085"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上海市</w:t>
            </w:r>
          </w:p>
        </w:tc>
        <w:tc>
          <w:tcPr>
            <w:tcW w:w="901"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2</w:t>
            </w:r>
          </w:p>
        </w:tc>
        <w:tc>
          <w:tcPr>
            <w:tcW w:w="1466"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1.36%</w:t>
            </w:r>
          </w:p>
        </w:tc>
        <w:tc>
          <w:tcPr>
            <w:tcW w:w="2531"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内蒙古自治区</w:t>
            </w:r>
          </w:p>
        </w:tc>
        <w:tc>
          <w:tcPr>
            <w:tcW w:w="737"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8</w:t>
            </w:r>
          </w:p>
        </w:tc>
        <w:tc>
          <w:tcPr>
            <w:tcW w:w="1349"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5.44%</w:t>
            </w:r>
          </w:p>
        </w:tc>
      </w:tr>
      <w:tr w:rsidR="008C6A89" w:rsidRPr="00E3199D" w:rsidTr="0019214F">
        <w:trPr>
          <w:trHeight w:val="384"/>
          <w:jc w:val="center"/>
        </w:trPr>
        <w:tc>
          <w:tcPr>
            <w:tcW w:w="2085"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重庆市</w:t>
            </w:r>
          </w:p>
        </w:tc>
        <w:tc>
          <w:tcPr>
            <w:tcW w:w="901"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2</w:t>
            </w:r>
          </w:p>
        </w:tc>
        <w:tc>
          <w:tcPr>
            <w:tcW w:w="1466" w:type="dxa"/>
            <w:noWrap/>
            <w:vAlign w:val="bottom"/>
          </w:tcPr>
          <w:p w:rsidR="008C6A89" w:rsidRPr="00E3199D" w:rsidRDefault="008C6A89" w:rsidP="00D80A4D">
            <w:pPr>
              <w:widowControl/>
              <w:jc w:val="center"/>
              <w:rPr>
                <w:b/>
                <w:color w:val="D60000"/>
                <w:kern w:val="0"/>
                <w:sz w:val="24"/>
              </w:rPr>
            </w:pPr>
            <w:r w:rsidRPr="00E3199D">
              <w:rPr>
                <w:b/>
                <w:color w:val="D60000"/>
                <w:kern w:val="0"/>
                <w:sz w:val="24"/>
              </w:rPr>
              <w:t>1.36%</w:t>
            </w:r>
          </w:p>
        </w:tc>
        <w:tc>
          <w:tcPr>
            <w:tcW w:w="2531"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江苏省</w:t>
            </w:r>
          </w:p>
        </w:tc>
        <w:tc>
          <w:tcPr>
            <w:tcW w:w="737"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1349"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0.00%</w:t>
            </w:r>
          </w:p>
        </w:tc>
      </w:tr>
      <w:tr w:rsidR="008C6A89" w:rsidRPr="00E3199D" w:rsidTr="0019214F">
        <w:trPr>
          <w:trHeight w:val="384"/>
          <w:jc w:val="center"/>
        </w:trPr>
        <w:tc>
          <w:tcPr>
            <w:tcW w:w="2085"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安徽省</w:t>
            </w:r>
          </w:p>
        </w:tc>
        <w:tc>
          <w:tcPr>
            <w:tcW w:w="901"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5</w:t>
            </w:r>
          </w:p>
        </w:tc>
        <w:tc>
          <w:tcPr>
            <w:tcW w:w="1466" w:type="dxa"/>
            <w:shd w:val="clear" w:color="auto" w:fill="EEB1D1"/>
            <w:noWrap/>
            <w:vAlign w:val="bottom"/>
          </w:tcPr>
          <w:p w:rsidR="008C6A89" w:rsidRPr="00E3199D" w:rsidRDefault="008C6A89" w:rsidP="00D80A4D">
            <w:pPr>
              <w:widowControl/>
              <w:jc w:val="center"/>
              <w:rPr>
                <w:b/>
                <w:color w:val="D60000"/>
                <w:kern w:val="0"/>
                <w:sz w:val="24"/>
              </w:rPr>
            </w:pPr>
            <w:r w:rsidRPr="00E3199D">
              <w:rPr>
                <w:b/>
                <w:color w:val="D60000"/>
                <w:kern w:val="0"/>
                <w:sz w:val="24"/>
              </w:rPr>
              <w:t>3.40%</w:t>
            </w:r>
          </w:p>
        </w:tc>
        <w:tc>
          <w:tcPr>
            <w:tcW w:w="2531"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江西省</w:t>
            </w:r>
          </w:p>
        </w:tc>
        <w:tc>
          <w:tcPr>
            <w:tcW w:w="737"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3</w:t>
            </w:r>
          </w:p>
        </w:tc>
        <w:tc>
          <w:tcPr>
            <w:tcW w:w="1349"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2.04%</w:t>
            </w:r>
          </w:p>
        </w:tc>
      </w:tr>
      <w:tr w:rsidR="008C6A89" w:rsidRPr="00E3199D" w:rsidTr="0019214F">
        <w:trPr>
          <w:trHeight w:val="384"/>
          <w:jc w:val="center"/>
        </w:trPr>
        <w:tc>
          <w:tcPr>
            <w:tcW w:w="2085"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福建省</w:t>
            </w:r>
          </w:p>
        </w:tc>
        <w:tc>
          <w:tcPr>
            <w:tcW w:w="901"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3</w:t>
            </w:r>
          </w:p>
        </w:tc>
        <w:tc>
          <w:tcPr>
            <w:tcW w:w="1466" w:type="dxa"/>
            <w:noWrap/>
            <w:vAlign w:val="bottom"/>
          </w:tcPr>
          <w:p w:rsidR="008C6A89" w:rsidRPr="00E3199D" w:rsidRDefault="008C6A89" w:rsidP="005E202C">
            <w:pPr>
              <w:widowControl/>
              <w:jc w:val="center"/>
              <w:rPr>
                <w:b/>
                <w:color w:val="D60000"/>
                <w:kern w:val="0"/>
                <w:sz w:val="24"/>
              </w:rPr>
            </w:pPr>
            <w:r w:rsidRPr="00E3199D">
              <w:rPr>
                <w:b/>
                <w:color w:val="D60000"/>
                <w:kern w:val="0"/>
                <w:sz w:val="24"/>
              </w:rPr>
              <w:t>2.04%</w:t>
            </w:r>
          </w:p>
        </w:tc>
        <w:tc>
          <w:tcPr>
            <w:tcW w:w="2531"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辽宁省</w:t>
            </w:r>
          </w:p>
        </w:tc>
        <w:tc>
          <w:tcPr>
            <w:tcW w:w="737"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9</w:t>
            </w:r>
          </w:p>
        </w:tc>
        <w:tc>
          <w:tcPr>
            <w:tcW w:w="1349"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6.12%</w:t>
            </w:r>
          </w:p>
        </w:tc>
      </w:tr>
      <w:tr w:rsidR="008C6A89" w:rsidRPr="00E3199D" w:rsidTr="0019214F">
        <w:trPr>
          <w:trHeight w:val="384"/>
          <w:jc w:val="center"/>
        </w:trPr>
        <w:tc>
          <w:tcPr>
            <w:tcW w:w="2085"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甘肃省</w:t>
            </w:r>
          </w:p>
        </w:tc>
        <w:tc>
          <w:tcPr>
            <w:tcW w:w="901"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1466"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2531"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宁夏回族自治区</w:t>
            </w:r>
          </w:p>
        </w:tc>
        <w:tc>
          <w:tcPr>
            <w:tcW w:w="737"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1349"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3.40%</w:t>
            </w:r>
          </w:p>
        </w:tc>
      </w:tr>
      <w:tr w:rsidR="008C6A89" w:rsidRPr="00E3199D" w:rsidTr="0019214F">
        <w:trPr>
          <w:trHeight w:val="384"/>
          <w:jc w:val="center"/>
        </w:trPr>
        <w:tc>
          <w:tcPr>
            <w:tcW w:w="2085"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广东省</w:t>
            </w:r>
          </w:p>
        </w:tc>
        <w:tc>
          <w:tcPr>
            <w:tcW w:w="901"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1</w:t>
            </w:r>
          </w:p>
        </w:tc>
        <w:tc>
          <w:tcPr>
            <w:tcW w:w="1466" w:type="dxa"/>
            <w:noWrap/>
            <w:vAlign w:val="bottom"/>
          </w:tcPr>
          <w:p w:rsidR="008C6A89" w:rsidRPr="00E3199D" w:rsidRDefault="008C6A89" w:rsidP="00D80A4D">
            <w:pPr>
              <w:widowControl/>
              <w:jc w:val="center"/>
              <w:rPr>
                <w:b/>
                <w:color w:val="D60000"/>
                <w:kern w:val="0"/>
                <w:sz w:val="24"/>
              </w:rPr>
            </w:pPr>
            <w:r w:rsidRPr="00E3199D">
              <w:rPr>
                <w:b/>
                <w:color w:val="D60000"/>
                <w:kern w:val="0"/>
                <w:sz w:val="24"/>
              </w:rPr>
              <w:t>0.68%</w:t>
            </w:r>
          </w:p>
        </w:tc>
        <w:tc>
          <w:tcPr>
            <w:tcW w:w="2531"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青海省</w:t>
            </w:r>
          </w:p>
        </w:tc>
        <w:tc>
          <w:tcPr>
            <w:tcW w:w="737"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1349"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3.40%</w:t>
            </w:r>
          </w:p>
        </w:tc>
      </w:tr>
      <w:tr w:rsidR="008C6A89" w:rsidRPr="00E3199D" w:rsidTr="0019214F">
        <w:trPr>
          <w:trHeight w:val="384"/>
          <w:jc w:val="center"/>
        </w:trPr>
        <w:tc>
          <w:tcPr>
            <w:tcW w:w="2085"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广西壮族自治区</w:t>
            </w:r>
          </w:p>
        </w:tc>
        <w:tc>
          <w:tcPr>
            <w:tcW w:w="901"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4</w:t>
            </w:r>
          </w:p>
        </w:tc>
        <w:tc>
          <w:tcPr>
            <w:tcW w:w="1466"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2.72%</w:t>
            </w:r>
          </w:p>
        </w:tc>
        <w:tc>
          <w:tcPr>
            <w:tcW w:w="2531"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山东省</w:t>
            </w:r>
          </w:p>
        </w:tc>
        <w:tc>
          <w:tcPr>
            <w:tcW w:w="737"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8</w:t>
            </w:r>
          </w:p>
        </w:tc>
        <w:tc>
          <w:tcPr>
            <w:tcW w:w="1349"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5.44%</w:t>
            </w:r>
          </w:p>
        </w:tc>
      </w:tr>
      <w:tr w:rsidR="008C6A89" w:rsidRPr="00E3199D" w:rsidTr="0019214F">
        <w:trPr>
          <w:trHeight w:val="384"/>
          <w:jc w:val="center"/>
        </w:trPr>
        <w:tc>
          <w:tcPr>
            <w:tcW w:w="2085"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贵州省</w:t>
            </w:r>
          </w:p>
        </w:tc>
        <w:tc>
          <w:tcPr>
            <w:tcW w:w="901"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2</w:t>
            </w:r>
          </w:p>
        </w:tc>
        <w:tc>
          <w:tcPr>
            <w:tcW w:w="1466"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1.36%</w:t>
            </w:r>
          </w:p>
        </w:tc>
        <w:tc>
          <w:tcPr>
            <w:tcW w:w="2531"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山西省</w:t>
            </w:r>
          </w:p>
        </w:tc>
        <w:tc>
          <w:tcPr>
            <w:tcW w:w="737"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41</w:t>
            </w:r>
          </w:p>
        </w:tc>
        <w:tc>
          <w:tcPr>
            <w:tcW w:w="1349"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21.66%</w:t>
            </w:r>
          </w:p>
        </w:tc>
      </w:tr>
      <w:tr w:rsidR="008C6A89" w:rsidRPr="00E3199D" w:rsidTr="0019214F">
        <w:trPr>
          <w:trHeight w:val="384"/>
          <w:jc w:val="center"/>
        </w:trPr>
        <w:tc>
          <w:tcPr>
            <w:tcW w:w="2085"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海南省</w:t>
            </w:r>
          </w:p>
        </w:tc>
        <w:tc>
          <w:tcPr>
            <w:tcW w:w="901"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2</w:t>
            </w:r>
          </w:p>
        </w:tc>
        <w:tc>
          <w:tcPr>
            <w:tcW w:w="1466"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1.36%</w:t>
            </w:r>
          </w:p>
        </w:tc>
        <w:tc>
          <w:tcPr>
            <w:tcW w:w="2531"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陕西省</w:t>
            </w:r>
          </w:p>
        </w:tc>
        <w:tc>
          <w:tcPr>
            <w:tcW w:w="737"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8</w:t>
            </w:r>
          </w:p>
        </w:tc>
        <w:tc>
          <w:tcPr>
            <w:tcW w:w="1349" w:type="dxa"/>
            <w:shd w:val="clear" w:color="auto" w:fill="EEB1D1"/>
            <w:noWrap/>
            <w:vAlign w:val="bottom"/>
          </w:tcPr>
          <w:p w:rsidR="008C6A89" w:rsidRPr="00E3199D" w:rsidRDefault="008C6A89" w:rsidP="00D80A4D">
            <w:pPr>
              <w:widowControl/>
              <w:jc w:val="center"/>
              <w:rPr>
                <w:b/>
                <w:color w:val="D60000"/>
                <w:kern w:val="0"/>
                <w:sz w:val="24"/>
              </w:rPr>
            </w:pPr>
            <w:r w:rsidRPr="00E3199D">
              <w:rPr>
                <w:b/>
                <w:color w:val="D60000"/>
                <w:kern w:val="0"/>
                <w:sz w:val="24"/>
              </w:rPr>
              <w:t>5.44%</w:t>
            </w:r>
          </w:p>
        </w:tc>
      </w:tr>
      <w:tr w:rsidR="008C6A89" w:rsidRPr="00E3199D" w:rsidTr="0019214F">
        <w:trPr>
          <w:trHeight w:val="384"/>
          <w:jc w:val="center"/>
        </w:trPr>
        <w:tc>
          <w:tcPr>
            <w:tcW w:w="2085"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河北省</w:t>
            </w:r>
          </w:p>
        </w:tc>
        <w:tc>
          <w:tcPr>
            <w:tcW w:w="901"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4</w:t>
            </w:r>
          </w:p>
        </w:tc>
        <w:tc>
          <w:tcPr>
            <w:tcW w:w="1466"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2.72%</w:t>
            </w:r>
          </w:p>
        </w:tc>
        <w:tc>
          <w:tcPr>
            <w:tcW w:w="2531"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四川省</w:t>
            </w:r>
          </w:p>
        </w:tc>
        <w:tc>
          <w:tcPr>
            <w:tcW w:w="737"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10</w:t>
            </w:r>
          </w:p>
        </w:tc>
        <w:tc>
          <w:tcPr>
            <w:tcW w:w="1349"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6.80%</w:t>
            </w:r>
          </w:p>
        </w:tc>
      </w:tr>
      <w:tr w:rsidR="008C6A89" w:rsidRPr="00E3199D" w:rsidTr="0019214F">
        <w:trPr>
          <w:trHeight w:val="384"/>
          <w:jc w:val="center"/>
        </w:trPr>
        <w:tc>
          <w:tcPr>
            <w:tcW w:w="2085"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河南省</w:t>
            </w:r>
          </w:p>
        </w:tc>
        <w:tc>
          <w:tcPr>
            <w:tcW w:w="901"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7</w:t>
            </w:r>
          </w:p>
        </w:tc>
        <w:tc>
          <w:tcPr>
            <w:tcW w:w="1466" w:type="dxa"/>
            <w:shd w:val="clear" w:color="auto" w:fill="EEB1D1"/>
            <w:noWrap/>
            <w:vAlign w:val="bottom"/>
          </w:tcPr>
          <w:p w:rsidR="008C6A89" w:rsidRPr="00E3199D" w:rsidRDefault="008C6A89" w:rsidP="00D80A4D">
            <w:pPr>
              <w:widowControl/>
              <w:jc w:val="center"/>
              <w:rPr>
                <w:b/>
                <w:color w:val="D60000"/>
                <w:kern w:val="0"/>
                <w:sz w:val="24"/>
              </w:rPr>
            </w:pPr>
            <w:r w:rsidRPr="00E3199D">
              <w:rPr>
                <w:b/>
                <w:color w:val="D60000"/>
                <w:kern w:val="0"/>
                <w:sz w:val="24"/>
              </w:rPr>
              <w:t>4.76%</w:t>
            </w:r>
          </w:p>
        </w:tc>
        <w:tc>
          <w:tcPr>
            <w:tcW w:w="2531"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新疆维吾尔</w:t>
            </w:r>
            <w:r>
              <w:rPr>
                <w:rFonts w:ascii="黑体" w:eastAsia="黑体" w:hAnsi="宋体" w:cs="宋体" w:hint="eastAsia"/>
                <w:kern w:val="0"/>
                <w:sz w:val="24"/>
              </w:rPr>
              <w:t>族</w:t>
            </w:r>
            <w:r w:rsidRPr="007374C6">
              <w:rPr>
                <w:rFonts w:ascii="黑体" w:eastAsia="黑体" w:hAnsi="宋体" w:cs="宋体" w:hint="eastAsia"/>
                <w:kern w:val="0"/>
                <w:sz w:val="24"/>
              </w:rPr>
              <w:t>自治区</w:t>
            </w:r>
          </w:p>
        </w:tc>
        <w:tc>
          <w:tcPr>
            <w:tcW w:w="737"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4</w:t>
            </w:r>
          </w:p>
        </w:tc>
        <w:tc>
          <w:tcPr>
            <w:tcW w:w="1349"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2.72%</w:t>
            </w:r>
          </w:p>
        </w:tc>
      </w:tr>
      <w:tr w:rsidR="008C6A89" w:rsidRPr="00E3199D" w:rsidTr="0019214F">
        <w:trPr>
          <w:trHeight w:val="384"/>
          <w:jc w:val="center"/>
        </w:trPr>
        <w:tc>
          <w:tcPr>
            <w:tcW w:w="2085"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黑龙江省</w:t>
            </w:r>
          </w:p>
        </w:tc>
        <w:tc>
          <w:tcPr>
            <w:tcW w:w="901"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1466"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0%</w:t>
            </w:r>
          </w:p>
        </w:tc>
        <w:tc>
          <w:tcPr>
            <w:tcW w:w="2531" w:type="dxa"/>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云南省</w:t>
            </w:r>
          </w:p>
        </w:tc>
        <w:tc>
          <w:tcPr>
            <w:tcW w:w="737"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4</w:t>
            </w:r>
          </w:p>
        </w:tc>
        <w:tc>
          <w:tcPr>
            <w:tcW w:w="1349" w:type="dxa"/>
            <w:noWrap/>
            <w:vAlign w:val="bottom"/>
          </w:tcPr>
          <w:p w:rsidR="008C6A89" w:rsidRPr="00E3199D" w:rsidRDefault="008C6A89" w:rsidP="0019214F">
            <w:pPr>
              <w:widowControl/>
              <w:jc w:val="center"/>
              <w:rPr>
                <w:b/>
                <w:color w:val="D60000"/>
                <w:kern w:val="0"/>
                <w:sz w:val="24"/>
              </w:rPr>
            </w:pPr>
            <w:r w:rsidRPr="00E3199D">
              <w:rPr>
                <w:b/>
                <w:color w:val="D60000"/>
                <w:kern w:val="0"/>
                <w:sz w:val="24"/>
              </w:rPr>
              <w:t>2.72%</w:t>
            </w:r>
          </w:p>
        </w:tc>
      </w:tr>
      <w:tr w:rsidR="008C6A89" w:rsidRPr="00E3199D" w:rsidTr="0019214F">
        <w:trPr>
          <w:trHeight w:val="384"/>
          <w:jc w:val="center"/>
        </w:trPr>
        <w:tc>
          <w:tcPr>
            <w:tcW w:w="2085"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湖北省</w:t>
            </w:r>
          </w:p>
        </w:tc>
        <w:tc>
          <w:tcPr>
            <w:tcW w:w="901"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6</w:t>
            </w:r>
          </w:p>
        </w:tc>
        <w:tc>
          <w:tcPr>
            <w:tcW w:w="1466"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4.08%</w:t>
            </w:r>
          </w:p>
        </w:tc>
        <w:tc>
          <w:tcPr>
            <w:tcW w:w="2531" w:type="dxa"/>
            <w:shd w:val="clear" w:color="auto" w:fill="EEB1D1"/>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浙江省</w:t>
            </w:r>
          </w:p>
        </w:tc>
        <w:tc>
          <w:tcPr>
            <w:tcW w:w="737" w:type="dxa"/>
            <w:shd w:val="clear" w:color="auto" w:fill="EEB1D1"/>
            <w:noWrap/>
            <w:vAlign w:val="bottom"/>
          </w:tcPr>
          <w:p w:rsidR="008C6A89" w:rsidRPr="00E3199D" w:rsidRDefault="008C6A89" w:rsidP="0019214F">
            <w:pPr>
              <w:widowControl/>
              <w:jc w:val="center"/>
              <w:rPr>
                <w:b/>
                <w:color w:val="D60000"/>
                <w:kern w:val="0"/>
                <w:sz w:val="24"/>
              </w:rPr>
            </w:pPr>
            <w:r w:rsidRPr="00E3199D">
              <w:rPr>
                <w:b/>
                <w:color w:val="D60000"/>
                <w:kern w:val="0"/>
                <w:sz w:val="24"/>
              </w:rPr>
              <w:t>2</w:t>
            </w:r>
          </w:p>
        </w:tc>
        <w:tc>
          <w:tcPr>
            <w:tcW w:w="1349" w:type="dxa"/>
            <w:shd w:val="clear" w:color="auto" w:fill="EEB1D1"/>
            <w:noWrap/>
            <w:vAlign w:val="bottom"/>
          </w:tcPr>
          <w:p w:rsidR="008C6A89" w:rsidRPr="00E3199D" w:rsidRDefault="008C6A89" w:rsidP="00D80A4D">
            <w:pPr>
              <w:widowControl/>
              <w:jc w:val="center"/>
              <w:rPr>
                <w:b/>
                <w:color w:val="D60000"/>
                <w:kern w:val="0"/>
                <w:sz w:val="24"/>
              </w:rPr>
            </w:pPr>
            <w:r w:rsidRPr="00E3199D">
              <w:rPr>
                <w:b/>
                <w:color w:val="D60000"/>
                <w:kern w:val="0"/>
                <w:sz w:val="24"/>
              </w:rPr>
              <w:t>1.36%</w:t>
            </w:r>
          </w:p>
        </w:tc>
      </w:tr>
      <w:tr w:rsidR="008C6A89" w:rsidRPr="00E3199D" w:rsidTr="0019214F">
        <w:trPr>
          <w:trHeight w:val="404"/>
          <w:jc w:val="center"/>
        </w:trPr>
        <w:tc>
          <w:tcPr>
            <w:tcW w:w="2085" w:type="dxa"/>
            <w:tcBorders>
              <w:bottom w:val="single" w:sz="4" w:space="0" w:color="EEB1D1"/>
            </w:tcBorders>
            <w:noWrap/>
            <w:vAlign w:val="bottom"/>
          </w:tcPr>
          <w:p w:rsidR="008C6A89" w:rsidRPr="00E3199D" w:rsidRDefault="008C6A89" w:rsidP="0019214F">
            <w:pPr>
              <w:widowControl/>
              <w:jc w:val="center"/>
              <w:rPr>
                <w:rFonts w:ascii="宋体" w:cs="宋体"/>
                <w:kern w:val="0"/>
                <w:sz w:val="24"/>
              </w:rPr>
            </w:pPr>
          </w:p>
        </w:tc>
        <w:tc>
          <w:tcPr>
            <w:tcW w:w="901" w:type="dxa"/>
            <w:tcBorders>
              <w:bottom w:val="single" w:sz="4" w:space="0" w:color="EEB1D1"/>
            </w:tcBorders>
            <w:noWrap/>
            <w:vAlign w:val="bottom"/>
          </w:tcPr>
          <w:p w:rsidR="008C6A89" w:rsidRPr="00E3199D" w:rsidRDefault="008C6A89" w:rsidP="0019214F">
            <w:pPr>
              <w:widowControl/>
              <w:jc w:val="center"/>
              <w:rPr>
                <w:b/>
                <w:kern w:val="0"/>
                <w:sz w:val="24"/>
              </w:rPr>
            </w:pPr>
          </w:p>
        </w:tc>
        <w:tc>
          <w:tcPr>
            <w:tcW w:w="1466" w:type="dxa"/>
            <w:tcBorders>
              <w:bottom w:val="single" w:sz="4" w:space="0" w:color="EEB1D1"/>
            </w:tcBorders>
            <w:noWrap/>
            <w:vAlign w:val="bottom"/>
          </w:tcPr>
          <w:p w:rsidR="008C6A89" w:rsidRPr="00E3199D" w:rsidRDefault="008C6A89" w:rsidP="0019214F">
            <w:pPr>
              <w:widowControl/>
              <w:jc w:val="center"/>
              <w:rPr>
                <w:b/>
                <w:kern w:val="0"/>
                <w:sz w:val="24"/>
              </w:rPr>
            </w:pPr>
          </w:p>
        </w:tc>
        <w:tc>
          <w:tcPr>
            <w:tcW w:w="2531" w:type="dxa"/>
            <w:tcBorders>
              <w:bottom w:val="single" w:sz="4" w:space="0" w:color="EEB1D1"/>
            </w:tcBorders>
            <w:noWrap/>
            <w:vAlign w:val="bottom"/>
          </w:tcPr>
          <w:p w:rsidR="008C6A89" w:rsidRPr="007374C6" w:rsidRDefault="008C6A89" w:rsidP="0019214F">
            <w:pPr>
              <w:widowControl/>
              <w:jc w:val="center"/>
              <w:rPr>
                <w:rFonts w:ascii="黑体" w:eastAsia="黑体" w:hAnsi="宋体" w:cs="宋体"/>
                <w:kern w:val="0"/>
                <w:sz w:val="24"/>
              </w:rPr>
            </w:pPr>
            <w:r w:rsidRPr="007374C6">
              <w:rPr>
                <w:rFonts w:ascii="黑体" w:eastAsia="黑体" w:hAnsi="宋体" w:cs="宋体" w:hint="eastAsia"/>
                <w:kern w:val="0"/>
                <w:sz w:val="24"/>
              </w:rPr>
              <w:t>总计</w:t>
            </w:r>
          </w:p>
        </w:tc>
        <w:tc>
          <w:tcPr>
            <w:tcW w:w="737" w:type="dxa"/>
            <w:tcBorders>
              <w:bottom w:val="single" w:sz="4" w:space="0" w:color="EEB1D1"/>
            </w:tcBorders>
            <w:noWrap/>
            <w:vAlign w:val="bottom"/>
          </w:tcPr>
          <w:p w:rsidR="008C6A89" w:rsidRPr="00E3199D" w:rsidRDefault="008C6A89" w:rsidP="0019214F">
            <w:pPr>
              <w:widowControl/>
              <w:jc w:val="center"/>
              <w:rPr>
                <w:b/>
                <w:color w:val="D60000"/>
                <w:kern w:val="0"/>
                <w:sz w:val="24"/>
              </w:rPr>
            </w:pPr>
            <w:r w:rsidRPr="00E3199D">
              <w:rPr>
                <w:b/>
                <w:color w:val="D60000"/>
                <w:kern w:val="0"/>
                <w:sz w:val="24"/>
              </w:rPr>
              <w:t>147</w:t>
            </w:r>
          </w:p>
        </w:tc>
        <w:tc>
          <w:tcPr>
            <w:tcW w:w="1349" w:type="dxa"/>
            <w:tcBorders>
              <w:bottom w:val="single" w:sz="4" w:space="0" w:color="EEB1D1"/>
            </w:tcBorders>
            <w:noWrap/>
            <w:vAlign w:val="bottom"/>
          </w:tcPr>
          <w:p w:rsidR="008C6A89" w:rsidRPr="00E3199D" w:rsidRDefault="008C6A89" w:rsidP="0019214F">
            <w:pPr>
              <w:widowControl/>
              <w:jc w:val="center"/>
              <w:rPr>
                <w:b/>
                <w:color w:val="D60000"/>
                <w:kern w:val="0"/>
                <w:sz w:val="24"/>
              </w:rPr>
            </w:pPr>
            <w:r w:rsidRPr="00E3199D">
              <w:rPr>
                <w:b/>
                <w:color w:val="D60000"/>
                <w:kern w:val="0"/>
                <w:sz w:val="24"/>
              </w:rPr>
              <w:t>1</w:t>
            </w:r>
          </w:p>
        </w:tc>
      </w:tr>
    </w:tbl>
    <w:p w:rsidR="008C6A89" w:rsidRDefault="008C6A89" w:rsidP="003922C7">
      <w:pPr>
        <w:pStyle w:val="Default"/>
        <w:ind w:firstLineChars="150" w:firstLine="316"/>
        <w:jc w:val="center"/>
        <w:rPr>
          <w:b/>
          <w:color w:val="auto"/>
          <w:kern w:val="2"/>
          <w:sz w:val="21"/>
          <w:szCs w:val="21"/>
        </w:rPr>
      </w:pPr>
    </w:p>
    <w:p w:rsidR="008C6A89" w:rsidRPr="0074396A" w:rsidRDefault="008C6A89" w:rsidP="00141F7B">
      <w:pPr>
        <w:jc w:val="left"/>
        <w:rPr>
          <w:b/>
          <w:sz w:val="28"/>
          <w:szCs w:val="28"/>
        </w:rPr>
      </w:pPr>
      <w:r>
        <w:rPr>
          <w:b/>
          <w:sz w:val="28"/>
          <w:szCs w:val="28"/>
        </w:rPr>
        <w:t>2</w:t>
      </w:r>
      <w:r>
        <w:rPr>
          <w:rFonts w:hint="eastAsia"/>
          <w:b/>
          <w:sz w:val="28"/>
          <w:szCs w:val="28"/>
        </w:rPr>
        <w:t>毕业生就业情况</w:t>
      </w:r>
    </w:p>
    <w:p w:rsidR="008C6A89" w:rsidRDefault="008C6A89" w:rsidP="003922C7">
      <w:pPr>
        <w:spacing w:line="600" w:lineRule="exact"/>
        <w:ind w:firstLineChars="150" w:firstLine="420"/>
        <w:rPr>
          <w:sz w:val="28"/>
          <w:szCs w:val="28"/>
        </w:rPr>
      </w:pPr>
      <w:r w:rsidRPr="00BC60AD">
        <w:rPr>
          <w:rFonts w:hint="eastAsia"/>
          <w:sz w:val="28"/>
          <w:szCs w:val="28"/>
        </w:rPr>
        <w:t>根据教育部统计口径：就业率</w:t>
      </w:r>
      <w:r w:rsidRPr="00BC60AD">
        <w:rPr>
          <w:sz w:val="28"/>
          <w:szCs w:val="28"/>
        </w:rPr>
        <w:t>=</w:t>
      </w:r>
      <w:r w:rsidRPr="00BC60AD">
        <w:rPr>
          <w:rFonts w:hint="eastAsia"/>
          <w:sz w:val="28"/>
          <w:szCs w:val="28"/>
        </w:rPr>
        <w:t>就业</w:t>
      </w:r>
      <w:r w:rsidRPr="00BC60AD">
        <w:rPr>
          <w:sz w:val="28"/>
          <w:szCs w:val="28"/>
        </w:rPr>
        <w:t>+</w:t>
      </w:r>
      <w:r w:rsidRPr="00BC60AD">
        <w:rPr>
          <w:rFonts w:hint="eastAsia"/>
          <w:sz w:val="28"/>
          <w:szCs w:val="28"/>
        </w:rPr>
        <w:t>升学</w:t>
      </w:r>
      <w:r w:rsidRPr="00BC60AD">
        <w:rPr>
          <w:sz w:val="28"/>
          <w:szCs w:val="28"/>
        </w:rPr>
        <w:t>+</w:t>
      </w:r>
      <w:r w:rsidRPr="00BC60AD">
        <w:rPr>
          <w:rFonts w:hint="eastAsia"/>
          <w:sz w:val="28"/>
          <w:szCs w:val="28"/>
        </w:rPr>
        <w:t>自主创业</w:t>
      </w:r>
      <w:r w:rsidRPr="00BC60AD">
        <w:rPr>
          <w:sz w:val="28"/>
          <w:szCs w:val="28"/>
        </w:rPr>
        <w:t>+</w:t>
      </w:r>
      <w:r w:rsidRPr="00BC60AD">
        <w:rPr>
          <w:rFonts w:hint="eastAsia"/>
          <w:sz w:val="28"/>
          <w:szCs w:val="28"/>
        </w:rPr>
        <w:t>出国人数</w:t>
      </w:r>
      <w:r w:rsidRPr="00BC60AD">
        <w:rPr>
          <w:sz w:val="28"/>
          <w:szCs w:val="28"/>
        </w:rPr>
        <w:t>/</w:t>
      </w:r>
      <w:r w:rsidRPr="00BC60AD">
        <w:rPr>
          <w:rFonts w:hint="eastAsia"/>
          <w:sz w:val="28"/>
          <w:szCs w:val="28"/>
        </w:rPr>
        <w:lastRenderedPageBreak/>
        <w:t>毕业总人数</w:t>
      </w:r>
      <w:r w:rsidRPr="00BC60AD">
        <w:rPr>
          <w:sz w:val="28"/>
          <w:szCs w:val="28"/>
        </w:rPr>
        <w:t>*100%</w:t>
      </w:r>
      <w:r w:rsidRPr="00BC60AD">
        <w:rPr>
          <w:rFonts w:hint="eastAsia"/>
          <w:sz w:val="28"/>
          <w:szCs w:val="28"/>
        </w:rPr>
        <w:t>）</w:t>
      </w:r>
      <w:r w:rsidRPr="001973F0">
        <w:rPr>
          <w:rFonts w:hint="eastAsia"/>
          <w:sz w:val="28"/>
          <w:szCs w:val="28"/>
        </w:rPr>
        <w:t>截至</w:t>
      </w:r>
      <w:r>
        <w:rPr>
          <w:sz w:val="28"/>
          <w:szCs w:val="28"/>
        </w:rPr>
        <w:t>2015</w:t>
      </w:r>
      <w:r w:rsidRPr="001973F0">
        <w:rPr>
          <w:rFonts w:hint="eastAsia"/>
          <w:sz w:val="28"/>
          <w:szCs w:val="28"/>
        </w:rPr>
        <w:t>年</w:t>
      </w:r>
      <w:r>
        <w:rPr>
          <w:sz w:val="28"/>
          <w:szCs w:val="28"/>
        </w:rPr>
        <w:t>7</w:t>
      </w:r>
      <w:r w:rsidRPr="001973F0">
        <w:rPr>
          <w:rFonts w:hint="eastAsia"/>
          <w:sz w:val="28"/>
          <w:szCs w:val="28"/>
        </w:rPr>
        <w:t>月</w:t>
      </w:r>
      <w:r>
        <w:rPr>
          <w:sz w:val="28"/>
          <w:szCs w:val="28"/>
        </w:rPr>
        <w:t>1</w:t>
      </w:r>
      <w:r w:rsidRPr="001973F0">
        <w:rPr>
          <w:rFonts w:hint="eastAsia"/>
          <w:sz w:val="28"/>
          <w:szCs w:val="28"/>
        </w:rPr>
        <w:t>日（下同），</w:t>
      </w:r>
      <w:r>
        <w:rPr>
          <w:rFonts w:hint="eastAsia"/>
          <w:sz w:val="28"/>
          <w:szCs w:val="28"/>
        </w:rPr>
        <w:t>我系有</w:t>
      </w:r>
      <w:r>
        <w:rPr>
          <w:sz w:val="28"/>
          <w:szCs w:val="28"/>
        </w:rPr>
        <w:t>136</w:t>
      </w:r>
      <w:r>
        <w:rPr>
          <w:rFonts w:hint="eastAsia"/>
          <w:sz w:val="28"/>
          <w:szCs w:val="28"/>
        </w:rPr>
        <w:t>人落实工作，其中</w:t>
      </w:r>
      <w:r>
        <w:rPr>
          <w:sz w:val="28"/>
          <w:szCs w:val="28"/>
        </w:rPr>
        <w:t>26</w:t>
      </w:r>
      <w:r>
        <w:rPr>
          <w:rFonts w:hint="eastAsia"/>
          <w:sz w:val="28"/>
          <w:szCs w:val="28"/>
        </w:rPr>
        <w:t>人考取研究生，出国</w:t>
      </w:r>
      <w:r>
        <w:rPr>
          <w:sz w:val="28"/>
          <w:szCs w:val="28"/>
        </w:rPr>
        <w:t>0</w:t>
      </w:r>
      <w:r>
        <w:rPr>
          <w:rFonts w:hint="eastAsia"/>
          <w:sz w:val="28"/>
          <w:szCs w:val="28"/>
        </w:rPr>
        <w:t>人，征兵入伍</w:t>
      </w:r>
      <w:r>
        <w:rPr>
          <w:sz w:val="28"/>
          <w:szCs w:val="28"/>
        </w:rPr>
        <w:t>3</w:t>
      </w:r>
      <w:r>
        <w:rPr>
          <w:rFonts w:hint="eastAsia"/>
          <w:sz w:val="28"/>
          <w:szCs w:val="28"/>
        </w:rPr>
        <w:t>人，截止统计报告攥写之日，我专业平均就业率为</w:t>
      </w:r>
      <w:r>
        <w:rPr>
          <w:sz w:val="28"/>
          <w:szCs w:val="28"/>
        </w:rPr>
        <w:t>92.52%</w:t>
      </w:r>
      <w:r>
        <w:rPr>
          <w:rFonts w:hint="eastAsia"/>
          <w:sz w:val="28"/>
          <w:szCs w:val="28"/>
        </w:rPr>
        <w:t>。</w:t>
      </w:r>
    </w:p>
    <w:p w:rsidR="008C6A89" w:rsidRDefault="008C6A89" w:rsidP="00141F7B">
      <w:pPr>
        <w:jc w:val="center"/>
      </w:pPr>
    </w:p>
    <w:p w:rsidR="008C6A89" w:rsidRPr="00131A7F" w:rsidRDefault="008C6A89" w:rsidP="00141F7B">
      <w:pPr>
        <w:jc w:val="left"/>
        <w:rPr>
          <w:b/>
          <w:sz w:val="28"/>
          <w:szCs w:val="28"/>
        </w:rPr>
      </w:pPr>
      <w:r>
        <w:rPr>
          <w:b/>
          <w:sz w:val="28"/>
          <w:szCs w:val="28"/>
        </w:rPr>
        <w:t>2.1</w:t>
      </w:r>
      <w:r w:rsidRPr="00131A7F">
        <w:rPr>
          <w:rFonts w:hint="eastAsia"/>
          <w:b/>
          <w:sz w:val="28"/>
          <w:szCs w:val="28"/>
        </w:rPr>
        <w:t>毕业生就业单位地域分布</w:t>
      </w:r>
    </w:p>
    <w:p w:rsidR="008C6A89" w:rsidRDefault="008C6A89" w:rsidP="003F1198">
      <w:pPr>
        <w:spacing w:beforeLines="50" w:afterLines="50"/>
        <w:ind w:firstLineChars="200" w:firstLine="560"/>
        <w:rPr>
          <w:sz w:val="28"/>
          <w:szCs w:val="28"/>
        </w:rPr>
      </w:pPr>
      <w:r w:rsidRPr="00D80E2B">
        <w:rPr>
          <w:rFonts w:hint="eastAsia"/>
          <w:sz w:val="28"/>
          <w:szCs w:val="28"/>
        </w:rPr>
        <w:t>在</w:t>
      </w:r>
      <w:r>
        <w:rPr>
          <w:rFonts w:hint="eastAsia"/>
          <w:sz w:val="28"/>
          <w:szCs w:val="28"/>
        </w:rPr>
        <w:t>我</w:t>
      </w:r>
      <w:r w:rsidR="00DB4F73">
        <w:rPr>
          <w:rFonts w:hint="eastAsia"/>
          <w:sz w:val="28"/>
          <w:szCs w:val="28"/>
        </w:rPr>
        <w:t>专业</w:t>
      </w:r>
      <w:r w:rsidRPr="00D80E2B">
        <w:rPr>
          <w:sz w:val="28"/>
          <w:szCs w:val="28"/>
        </w:rPr>
        <w:t>201</w:t>
      </w:r>
      <w:r>
        <w:rPr>
          <w:sz w:val="28"/>
          <w:szCs w:val="28"/>
        </w:rPr>
        <w:t>5</w:t>
      </w:r>
      <w:r w:rsidRPr="00D80E2B">
        <w:rPr>
          <w:rFonts w:hint="eastAsia"/>
          <w:sz w:val="28"/>
          <w:szCs w:val="28"/>
        </w:rPr>
        <w:t>届</w:t>
      </w:r>
      <w:r>
        <w:rPr>
          <w:rFonts w:hint="eastAsia"/>
          <w:sz w:val="28"/>
          <w:szCs w:val="28"/>
        </w:rPr>
        <w:t>签定</w:t>
      </w:r>
      <w:r w:rsidRPr="00D80E2B">
        <w:rPr>
          <w:rFonts w:hint="eastAsia"/>
          <w:sz w:val="28"/>
          <w:szCs w:val="28"/>
        </w:rPr>
        <w:t>工作单位的</w:t>
      </w:r>
      <w:r>
        <w:rPr>
          <w:sz w:val="28"/>
          <w:szCs w:val="28"/>
        </w:rPr>
        <w:t>136</w:t>
      </w:r>
      <w:r w:rsidRPr="00D80E2B">
        <w:rPr>
          <w:rFonts w:hint="eastAsia"/>
          <w:sz w:val="28"/>
          <w:szCs w:val="28"/>
        </w:rPr>
        <w:t>名本科毕业生中，工作在山西的人数为</w:t>
      </w:r>
      <w:r>
        <w:rPr>
          <w:sz w:val="28"/>
          <w:szCs w:val="28"/>
        </w:rPr>
        <w:t>34</w:t>
      </w:r>
      <w:r>
        <w:rPr>
          <w:rFonts w:hint="eastAsia"/>
          <w:sz w:val="28"/>
          <w:szCs w:val="28"/>
        </w:rPr>
        <w:t>人，</w:t>
      </w:r>
      <w:r w:rsidRPr="00D80E2B">
        <w:rPr>
          <w:rFonts w:hint="eastAsia"/>
          <w:sz w:val="28"/>
          <w:szCs w:val="28"/>
        </w:rPr>
        <w:t>河北的人数为</w:t>
      </w:r>
      <w:r>
        <w:rPr>
          <w:sz w:val="28"/>
          <w:szCs w:val="28"/>
        </w:rPr>
        <w:t>12</w:t>
      </w:r>
      <w:r w:rsidRPr="00D80E2B">
        <w:rPr>
          <w:rFonts w:hint="eastAsia"/>
          <w:sz w:val="28"/>
          <w:szCs w:val="28"/>
        </w:rPr>
        <w:t>人，</w:t>
      </w:r>
      <w:r>
        <w:rPr>
          <w:rFonts w:hint="eastAsia"/>
          <w:sz w:val="28"/>
          <w:szCs w:val="28"/>
        </w:rPr>
        <w:t>一共</w:t>
      </w:r>
      <w:r w:rsidRPr="00D80E2B">
        <w:rPr>
          <w:rFonts w:hint="eastAsia"/>
          <w:sz w:val="28"/>
          <w:szCs w:val="28"/>
        </w:rPr>
        <w:t>占签订就业协议总人数的</w:t>
      </w:r>
      <w:r w:rsidRPr="00D80E2B">
        <w:rPr>
          <w:sz w:val="28"/>
          <w:szCs w:val="28"/>
        </w:rPr>
        <w:t>33.</w:t>
      </w:r>
      <w:r>
        <w:rPr>
          <w:sz w:val="28"/>
          <w:szCs w:val="28"/>
        </w:rPr>
        <w:t>82</w:t>
      </w:r>
      <w:r w:rsidRPr="00D80E2B">
        <w:rPr>
          <w:sz w:val="28"/>
          <w:szCs w:val="28"/>
        </w:rPr>
        <w:t>%</w:t>
      </w:r>
      <w:r w:rsidRPr="00D80E2B">
        <w:rPr>
          <w:rFonts w:hint="eastAsia"/>
          <w:sz w:val="28"/>
          <w:szCs w:val="28"/>
        </w:rPr>
        <w:t>；赴西部地区就业的人数为</w:t>
      </w:r>
      <w:r>
        <w:rPr>
          <w:sz w:val="28"/>
          <w:szCs w:val="28"/>
        </w:rPr>
        <w:t>35</w:t>
      </w:r>
      <w:r w:rsidRPr="00D80E2B">
        <w:rPr>
          <w:rFonts w:hint="eastAsia"/>
          <w:sz w:val="28"/>
          <w:szCs w:val="28"/>
        </w:rPr>
        <w:t>人，占</w:t>
      </w:r>
      <w:r>
        <w:rPr>
          <w:sz w:val="28"/>
          <w:szCs w:val="28"/>
        </w:rPr>
        <w:t>25.74</w:t>
      </w:r>
      <w:r w:rsidRPr="00D80E2B">
        <w:rPr>
          <w:sz w:val="28"/>
          <w:szCs w:val="28"/>
        </w:rPr>
        <w:t>%</w:t>
      </w:r>
      <w:r w:rsidRPr="00D80E2B">
        <w:rPr>
          <w:rFonts w:hint="eastAsia"/>
          <w:sz w:val="28"/>
          <w:szCs w:val="28"/>
        </w:rPr>
        <w:t>；到其他地区就业的人数为</w:t>
      </w:r>
      <w:r>
        <w:rPr>
          <w:sz w:val="28"/>
          <w:szCs w:val="28"/>
        </w:rPr>
        <w:t>55</w:t>
      </w:r>
      <w:r w:rsidRPr="00D80E2B">
        <w:rPr>
          <w:rFonts w:hint="eastAsia"/>
          <w:sz w:val="28"/>
          <w:szCs w:val="28"/>
        </w:rPr>
        <w:t>人，占</w:t>
      </w:r>
      <w:r>
        <w:rPr>
          <w:sz w:val="28"/>
          <w:szCs w:val="28"/>
        </w:rPr>
        <w:t>40.44</w:t>
      </w:r>
      <w:r w:rsidRPr="00D80E2B">
        <w:rPr>
          <w:sz w:val="28"/>
          <w:szCs w:val="28"/>
        </w:rPr>
        <w:t>%</w:t>
      </w:r>
      <w:r w:rsidRPr="00D80E2B">
        <w:rPr>
          <w:rFonts w:hint="eastAsia"/>
          <w:sz w:val="28"/>
          <w:szCs w:val="28"/>
        </w:rPr>
        <w:t>。</w:t>
      </w:r>
      <w:r>
        <w:rPr>
          <w:rFonts w:hint="eastAsia"/>
          <w:sz w:val="28"/>
          <w:szCs w:val="28"/>
        </w:rPr>
        <w:t>山西地区的就业学生占到总数的</w:t>
      </w:r>
      <w:r>
        <w:rPr>
          <w:sz w:val="28"/>
          <w:szCs w:val="28"/>
        </w:rPr>
        <w:t>25%</w:t>
      </w:r>
      <w:r>
        <w:rPr>
          <w:rFonts w:hint="eastAsia"/>
          <w:sz w:val="28"/>
          <w:szCs w:val="28"/>
        </w:rPr>
        <w:t>。而山西生源的比例为</w:t>
      </w:r>
      <w:r>
        <w:rPr>
          <w:sz w:val="28"/>
          <w:szCs w:val="28"/>
        </w:rPr>
        <w:t>21.66%</w:t>
      </w:r>
      <w:r>
        <w:rPr>
          <w:rFonts w:hint="eastAsia"/>
          <w:sz w:val="28"/>
          <w:szCs w:val="28"/>
        </w:rPr>
        <w:t>。说明大多数山西籍学生留在了本省，除此以外，近年来由于山西经济的不断发展，部分产业吸引了省外的学生。</w:t>
      </w:r>
    </w:p>
    <w:p w:rsidR="008C6A89" w:rsidRDefault="008C6A89" w:rsidP="003F1198">
      <w:pPr>
        <w:spacing w:beforeLines="50" w:afterLines="50"/>
        <w:ind w:firstLineChars="200" w:firstLine="422"/>
        <w:jc w:val="center"/>
        <w:rPr>
          <w:noProof/>
        </w:rPr>
      </w:pPr>
      <w:r>
        <w:rPr>
          <w:rFonts w:hint="eastAsia"/>
          <w:b/>
          <w:szCs w:val="21"/>
        </w:rPr>
        <w:t>表</w:t>
      </w:r>
      <w:r>
        <w:rPr>
          <w:b/>
          <w:szCs w:val="21"/>
        </w:rPr>
        <w:t xml:space="preserve">2 </w:t>
      </w:r>
      <w:r w:rsidRPr="008F1278">
        <w:rPr>
          <w:rFonts w:hint="eastAsia"/>
          <w:b/>
          <w:szCs w:val="21"/>
        </w:rPr>
        <w:t>毕业生就业地域分布</w:t>
      </w:r>
    </w:p>
    <w:tbl>
      <w:tblPr>
        <w:tblW w:w="8830" w:type="dxa"/>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2170"/>
        <w:gridCol w:w="900"/>
        <w:gridCol w:w="1260"/>
        <w:gridCol w:w="2520"/>
        <w:gridCol w:w="720"/>
        <w:gridCol w:w="1260"/>
      </w:tblGrid>
      <w:tr w:rsidR="008C6A89" w:rsidRPr="00E3199D" w:rsidTr="0019214F">
        <w:trPr>
          <w:trHeight w:val="388"/>
        </w:trPr>
        <w:tc>
          <w:tcPr>
            <w:tcW w:w="2170" w:type="dxa"/>
            <w:tcBorders>
              <w:top w:val="single" w:sz="4" w:space="0" w:color="FF99CC"/>
              <w:left w:val="nil"/>
              <w:bottom w:val="single" w:sz="4"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省份</w:t>
            </w:r>
          </w:p>
        </w:tc>
        <w:tc>
          <w:tcPr>
            <w:tcW w:w="900" w:type="dxa"/>
            <w:tcBorders>
              <w:top w:val="single" w:sz="4" w:space="0" w:color="FF99CC"/>
              <w:left w:val="nil"/>
              <w:bottom w:val="single" w:sz="4"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人数</w:t>
            </w:r>
          </w:p>
        </w:tc>
        <w:tc>
          <w:tcPr>
            <w:tcW w:w="1260" w:type="dxa"/>
            <w:tcBorders>
              <w:top w:val="single" w:sz="4" w:space="0" w:color="FF99CC"/>
              <w:left w:val="nil"/>
              <w:bottom w:val="single" w:sz="4"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比例</w:t>
            </w:r>
          </w:p>
        </w:tc>
        <w:tc>
          <w:tcPr>
            <w:tcW w:w="2520" w:type="dxa"/>
            <w:tcBorders>
              <w:top w:val="single" w:sz="4" w:space="0" w:color="FF99CC"/>
              <w:left w:val="nil"/>
              <w:bottom w:val="single" w:sz="4"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省份</w:t>
            </w:r>
          </w:p>
        </w:tc>
        <w:tc>
          <w:tcPr>
            <w:tcW w:w="720" w:type="dxa"/>
            <w:tcBorders>
              <w:top w:val="single" w:sz="4" w:space="0" w:color="FF99CC"/>
              <w:left w:val="nil"/>
              <w:bottom w:val="single" w:sz="4"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人数</w:t>
            </w:r>
          </w:p>
        </w:tc>
        <w:tc>
          <w:tcPr>
            <w:tcW w:w="1260" w:type="dxa"/>
            <w:tcBorders>
              <w:top w:val="single" w:sz="4" w:space="0" w:color="FF99CC"/>
              <w:left w:val="nil"/>
              <w:bottom w:val="single" w:sz="4"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比例</w:t>
            </w:r>
          </w:p>
        </w:tc>
      </w:tr>
      <w:tr w:rsidR="008C6A89" w:rsidRPr="00E3199D" w:rsidTr="0019214F">
        <w:trPr>
          <w:trHeight w:val="369"/>
        </w:trPr>
        <w:tc>
          <w:tcPr>
            <w:tcW w:w="2170" w:type="dxa"/>
            <w:tcBorders>
              <w:top w:val="single" w:sz="4" w:space="0" w:color="FF99CC"/>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北京市</w:t>
            </w:r>
          </w:p>
        </w:tc>
        <w:tc>
          <w:tcPr>
            <w:tcW w:w="900" w:type="dxa"/>
            <w:tcBorders>
              <w:top w:val="single" w:sz="4" w:space="0" w:color="FF99CC"/>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6</w:t>
            </w:r>
          </w:p>
        </w:tc>
        <w:tc>
          <w:tcPr>
            <w:tcW w:w="1260" w:type="dxa"/>
            <w:tcBorders>
              <w:top w:val="single" w:sz="4" w:space="0" w:color="FF99CC"/>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4.41%</w:t>
            </w:r>
          </w:p>
        </w:tc>
        <w:tc>
          <w:tcPr>
            <w:tcW w:w="2520" w:type="dxa"/>
            <w:tcBorders>
              <w:top w:val="single" w:sz="4" w:space="0" w:color="FF99CC"/>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吉林省</w:t>
            </w:r>
          </w:p>
        </w:tc>
        <w:tc>
          <w:tcPr>
            <w:tcW w:w="720" w:type="dxa"/>
            <w:tcBorders>
              <w:top w:val="single" w:sz="4" w:space="0" w:color="FF99CC"/>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0</w:t>
            </w:r>
          </w:p>
        </w:tc>
        <w:tc>
          <w:tcPr>
            <w:tcW w:w="1260" w:type="dxa"/>
            <w:tcBorders>
              <w:top w:val="single" w:sz="4" w:space="0" w:color="FF99CC"/>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0%</w:t>
            </w:r>
          </w:p>
        </w:tc>
      </w:tr>
      <w:tr w:rsidR="008C6A89" w:rsidRPr="00E3199D" w:rsidTr="0019214F">
        <w:trPr>
          <w:trHeight w:val="369"/>
        </w:trPr>
        <w:tc>
          <w:tcPr>
            <w:tcW w:w="217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天津市</w:t>
            </w:r>
          </w:p>
        </w:tc>
        <w:tc>
          <w:tcPr>
            <w:tcW w:w="90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6</w:t>
            </w:r>
          </w:p>
        </w:tc>
        <w:tc>
          <w:tcPr>
            <w:tcW w:w="1260" w:type="dxa"/>
            <w:tcBorders>
              <w:top w:val="nil"/>
              <w:left w:val="nil"/>
              <w:bottom w:val="nil"/>
              <w:right w:val="nil"/>
            </w:tcBorders>
            <w:noWrap/>
            <w:vAlign w:val="bottom"/>
          </w:tcPr>
          <w:p w:rsidR="008C6A89" w:rsidRPr="00E3199D" w:rsidRDefault="008C6A89" w:rsidP="00352338">
            <w:pPr>
              <w:widowControl/>
              <w:jc w:val="center"/>
              <w:rPr>
                <w:b/>
                <w:color w:val="B70000"/>
                <w:kern w:val="0"/>
                <w:sz w:val="24"/>
              </w:rPr>
            </w:pPr>
            <w:r w:rsidRPr="00E3199D">
              <w:rPr>
                <w:b/>
                <w:color w:val="B70000"/>
                <w:kern w:val="0"/>
                <w:sz w:val="24"/>
              </w:rPr>
              <w:t>4.41%</w:t>
            </w:r>
          </w:p>
        </w:tc>
        <w:tc>
          <w:tcPr>
            <w:tcW w:w="252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内蒙古自治区</w:t>
            </w:r>
          </w:p>
        </w:tc>
        <w:tc>
          <w:tcPr>
            <w:tcW w:w="72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4</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2.94%</w:t>
            </w:r>
          </w:p>
        </w:tc>
      </w:tr>
      <w:tr w:rsidR="008C6A89" w:rsidRPr="00E3199D" w:rsidTr="0019214F">
        <w:trPr>
          <w:trHeight w:val="369"/>
        </w:trPr>
        <w:tc>
          <w:tcPr>
            <w:tcW w:w="217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上海市</w:t>
            </w:r>
          </w:p>
        </w:tc>
        <w:tc>
          <w:tcPr>
            <w:tcW w:w="90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2</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1,47%</w:t>
            </w:r>
          </w:p>
        </w:tc>
        <w:tc>
          <w:tcPr>
            <w:tcW w:w="252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江苏省</w:t>
            </w:r>
          </w:p>
        </w:tc>
        <w:tc>
          <w:tcPr>
            <w:tcW w:w="72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4</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2.94%</w:t>
            </w:r>
          </w:p>
        </w:tc>
      </w:tr>
      <w:tr w:rsidR="008C6A89" w:rsidRPr="00E3199D" w:rsidTr="0019214F">
        <w:trPr>
          <w:trHeight w:val="369"/>
        </w:trPr>
        <w:tc>
          <w:tcPr>
            <w:tcW w:w="217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重庆市</w:t>
            </w:r>
          </w:p>
        </w:tc>
        <w:tc>
          <w:tcPr>
            <w:tcW w:w="90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5</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3.67%</w:t>
            </w:r>
          </w:p>
        </w:tc>
        <w:tc>
          <w:tcPr>
            <w:tcW w:w="252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江西省</w:t>
            </w:r>
          </w:p>
        </w:tc>
        <w:tc>
          <w:tcPr>
            <w:tcW w:w="72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2</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1,47%</w:t>
            </w:r>
          </w:p>
        </w:tc>
      </w:tr>
      <w:tr w:rsidR="008C6A89" w:rsidRPr="00E3199D" w:rsidTr="0019214F">
        <w:trPr>
          <w:trHeight w:val="369"/>
        </w:trPr>
        <w:tc>
          <w:tcPr>
            <w:tcW w:w="217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安徽省</w:t>
            </w:r>
          </w:p>
        </w:tc>
        <w:tc>
          <w:tcPr>
            <w:tcW w:w="90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0</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0%</w:t>
            </w:r>
          </w:p>
        </w:tc>
        <w:tc>
          <w:tcPr>
            <w:tcW w:w="252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辽宁省</w:t>
            </w:r>
          </w:p>
        </w:tc>
        <w:tc>
          <w:tcPr>
            <w:tcW w:w="72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5</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3.67%</w:t>
            </w:r>
          </w:p>
        </w:tc>
      </w:tr>
      <w:tr w:rsidR="008C6A89" w:rsidRPr="00E3199D" w:rsidTr="0019214F">
        <w:trPr>
          <w:trHeight w:val="369"/>
        </w:trPr>
        <w:tc>
          <w:tcPr>
            <w:tcW w:w="217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福建省</w:t>
            </w:r>
          </w:p>
        </w:tc>
        <w:tc>
          <w:tcPr>
            <w:tcW w:w="90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3</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2.21%</w:t>
            </w:r>
          </w:p>
        </w:tc>
        <w:tc>
          <w:tcPr>
            <w:tcW w:w="252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宁夏回族自治区</w:t>
            </w:r>
          </w:p>
        </w:tc>
        <w:tc>
          <w:tcPr>
            <w:tcW w:w="72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0</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0%</w:t>
            </w:r>
          </w:p>
        </w:tc>
      </w:tr>
      <w:tr w:rsidR="008C6A89" w:rsidRPr="00E3199D" w:rsidTr="0019214F">
        <w:trPr>
          <w:trHeight w:val="369"/>
        </w:trPr>
        <w:tc>
          <w:tcPr>
            <w:tcW w:w="217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甘肃省</w:t>
            </w:r>
          </w:p>
        </w:tc>
        <w:tc>
          <w:tcPr>
            <w:tcW w:w="90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0</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0%</w:t>
            </w:r>
          </w:p>
        </w:tc>
        <w:tc>
          <w:tcPr>
            <w:tcW w:w="252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青海省</w:t>
            </w:r>
          </w:p>
        </w:tc>
        <w:tc>
          <w:tcPr>
            <w:tcW w:w="72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2</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1.47%</w:t>
            </w:r>
          </w:p>
        </w:tc>
      </w:tr>
      <w:tr w:rsidR="008C6A89" w:rsidRPr="00E3199D" w:rsidTr="0019214F">
        <w:trPr>
          <w:trHeight w:val="369"/>
        </w:trPr>
        <w:tc>
          <w:tcPr>
            <w:tcW w:w="217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广东省</w:t>
            </w:r>
          </w:p>
        </w:tc>
        <w:tc>
          <w:tcPr>
            <w:tcW w:w="90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9</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6.61%</w:t>
            </w:r>
          </w:p>
        </w:tc>
        <w:tc>
          <w:tcPr>
            <w:tcW w:w="252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山东省</w:t>
            </w:r>
          </w:p>
        </w:tc>
        <w:tc>
          <w:tcPr>
            <w:tcW w:w="72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7</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5.14%</w:t>
            </w:r>
          </w:p>
        </w:tc>
      </w:tr>
      <w:tr w:rsidR="008C6A89" w:rsidRPr="00E3199D" w:rsidTr="0019214F">
        <w:trPr>
          <w:trHeight w:val="437"/>
        </w:trPr>
        <w:tc>
          <w:tcPr>
            <w:tcW w:w="217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广西壮族自治区</w:t>
            </w:r>
          </w:p>
        </w:tc>
        <w:tc>
          <w:tcPr>
            <w:tcW w:w="90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1</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0.73%</w:t>
            </w:r>
          </w:p>
        </w:tc>
        <w:tc>
          <w:tcPr>
            <w:tcW w:w="252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山西省</w:t>
            </w:r>
          </w:p>
        </w:tc>
        <w:tc>
          <w:tcPr>
            <w:tcW w:w="72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34</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25%</w:t>
            </w:r>
          </w:p>
        </w:tc>
      </w:tr>
      <w:tr w:rsidR="008C6A89" w:rsidRPr="00E3199D" w:rsidTr="0019214F">
        <w:trPr>
          <w:trHeight w:val="369"/>
        </w:trPr>
        <w:tc>
          <w:tcPr>
            <w:tcW w:w="217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贵州省</w:t>
            </w:r>
          </w:p>
        </w:tc>
        <w:tc>
          <w:tcPr>
            <w:tcW w:w="90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2</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1,47%</w:t>
            </w:r>
          </w:p>
        </w:tc>
        <w:tc>
          <w:tcPr>
            <w:tcW w:w="252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陕西省</w:t>
            </w:r>
          </w:p>
        </w:tc>
        <w:tc>
          <w:tcPr>
            <w:tcW w:w="72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5</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3.67%</w:t>
            </w:r>
          </w:p>
        </w:tc>
      </w:tr>
      <w:tr w:rsidR="008C6A89" w:rsidRPr="00E3199D" w:rsidTr="0019214F">
        <w:trPr>
          <w:trHeight w:val="369"/>
        </w:trPr>
        <w:tc>
          <w:tcPr>
            <w:tcW w:w="217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海南省</w:t>
            </w:r>
          </w:p>
        </w:tc>
        <w:tc>
          <w:tcPr>
            <w:tcW w:w="90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2</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1,47%</w:t>
            </w:r>
          </w:p>
        </w:tc>
        <w:tc>
          <w:tcPr>
            <w:tcW w:w="252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四川省</w:t>
            </w:r>
          </w:p>
        </w:tc>
        <w:tc>
          <w:tcPr>
            <w:tcW w:w="72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3</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2.21%</w:t>
            </w:r>
          </w:p>
        </w:tc>
      </w:tr>
      <w:tr w:rsidR="008C6A89" w:rsidRPr="00E3199D" w:rsidTr="0019214F">
        <w:trPr>
          <w:trHeight w:val="369"/>
        </w:trPr>
        <w:tc>
          <w:tcPr>
            <w:tcW w:w="217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河北省</w:t>
            </w:r>
          </w:p>
        </w:tc>
        <w:tc>
          <w:tcPr>
            <w:tcW w:w="90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12</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8.82%</w:t>
            </w:r>
          </w:p>
        </w:tc>
        <w:tc>
          <w:tcPr>
            <w:tcW w:w="2520" w:type="dxa"/>
            <w:tcBorders>
              <w:top w:val="nil"/>
              <w:left w:val="nil"/>
              <w:bottom w:val="nil"/>
              <w:right w:val="nil"/>
            </w:tcBorders>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新疆维吾尔族自治区</w:t>
            </w:r>
          </w:p>
        </w:tc>
        <w:tc>
          <w:tcPr>
            <w:tcW w:w="72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2</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1,47%</w:t>
            </w:r>
          </w:p>
        </w:tc>
      </w:tr>
      <w:tr w:rsidR="008C6A89" w:rsidRPr="00E3199D" w:rsidTr="0019214F">
        <w:trPr>
          <w:trHeight w:val="369"/>
        </w:trPr>
        <w:tc>
          <w:tcPr>
            <w:tcW w:w="217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河南省</w:t>
            </w:r>
          </w:p>
        </w:tc>
        <w:tc>
          <w:tcPr>
            <w:tcW w:w="90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1</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0.73%</w:t>
            </w:r>
          </w:p>
        </w:tc>
        <w:tc>
          <w:tcPr>
            <w:tcW w:w="2520" w:type="dxa"/>
            <w:tcBorders>
              <w:top w:val="nil"/>
              <w:left w:val="nil"/>
              <w:bottom w:val="nil"/>
              <w:right w:val="nil"/>
            </w:tcBorders>
            <w:shd w:val="clear" w:color="auto" w:fill="EEB1D1"/>
            <w:noWrap/>
            <w:vAlign w:val="bottom"/>
          </w:tcPr>
          <w:p w:rsidR="008C6A89" w:rsidRPr="006751CA" w:rsidRDefault="008C6A89" w:rsidP="0019214F">
            <w:pPr>
              <w:widowControl/>
              <w:jc w:val="center"/>
              <w:rPr>
                <w:rFonts w:ascii="黑体" w:eastAsia="黑体" w:hAnsi="宋体" w:cs="宋体"/>
                <w:kern w:val="0"/>
                <w:szCs w:val="21"/>
              </w:rPr>
            </w:pPr>
            <w:r w:rsidRPr="006751CA">
              <w:rPr>
                <w:rFonts w:ascii="黑体" w:eastAsia="黑体" w:hAnsi="宋体" w:cs="宋体" w:hint="eastAsia"/>
                <w:kern w:val="0"/>
                <w:szCs w:val="21"/>
              </w:rPr>
              <w:t>云南省</w:t>
            </w:r>
          </w:p>
        </w:tc>
        <w:tc>
          <w:tcPr>
            <w:tcW w:w="72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4</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2.94%</w:t>
            </w:r>
          </w:p>
        </w:tc>
      </w:tr>
      <w:tr w:rsidR="008C6A89" w:rsidRPr="00E3199D" w:rsidTr="0019214F">
        <w:trPr>
          <w:trHeight w:val="369"/>
        </w:trPr>
        <w:tc>
          <w:tcPr>
            <w:tcW w:w="2170" w:type="dxa"/>
            <w:tcBorders>
              <w:top w:val="nil"/>
              <w:left w:val="nil"/>
              <w:bottom w:val="nil"/>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黑龙江省</w:t>
            </w:r>
          </w:p>
        </w:tc>
        <w:tc>
          <w:tcPr>
            <w:tcW w:w="90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0</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0%</w:t>
            </w:r>
          </w:p>
        </w:tc>
        <w:tc>
          <w:tcPr>
            <w:tcW w:w="2520" w:type="dxa"/>
            <w:tcBorders>
              <w:top w:val="nil"/>
              <w:left w:val="nil"/>
              <w:bottom w:val="nil"/>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浙江省</w:t>
            </w:r>
          </w:p>
        </w:tc>
        <w:tc>
          <w:tcPr>
            <w:tcW w:w="720"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4</w:t>
            </w:r>
          </w:p>
        </w:tc>
        <w:tc>
          <w:tcPr>
            <w:tcW w:w="1260" w:type="dxa"/>
            <w:tcBorders>
              <w:top w:val="nil"/>
              <w:left w:val="nil"/>
              <w:bottom w:val="nil"/>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2.94%</w:t>
            </w:r>
          </w:p>
        </w:tc>
      </w:tr>
      <w:tr w:rsidR="008C6A89" w:rsidRPr="00E3199D" w:rsidTr="0019214F">
        <w:trPr>
          <w:trHeight w:val="388"/>
        </w:trPr>
        <w:tc>
          <w:tcPr>
            <w:tcW w:w="2170" w:type="dxa"/>
            <w:tcBorders>
              <w:top w:val="nil"/>
              <w:left w:val="nil"/>
              <w:bottom w:val="nil"/>
              <w:right w:val="nil"/>
            </w:tcBorders>
            <w:shd w:val="clear" w:color="auto" w:fill="EEB1D1"/>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湖北省</w:t>
            </w:r>
          </w:p>
        </w:tc>
        <w:tc>
          <w:tcPr>
            <w:tcW w:w="90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2</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1,47%</w:t>
            </w:r>
          </w:p>
        </w:tc>
        <w:tc>
          <w:tcPr>
            <w:tcW w:w="2520" w:type="dxa"/>
            <w:tcBorders>
              <w:top w:val="nil"/>
              <w:left w:val="nil"/>
              <w:bottom w:val="nil"/>
              <w:right w:val="nil"/>
            </w:tcBorders>
            <w:shd w:val="clear" w:color="auto" w:fill="EEB1D1"/>
            <w:noWrap/>
            <w:vAlign w:val="bottom"/>
          </w:tcPr>
          <w:p w:rsidR="008C6A89" w:rsidRPr="00846D1D" w:rsidRDefault="008C6A89" w:rsidP="0019214F">
            <w:pPr>
              <w:widowControl/>
              <w:jc w:val="center"/>
              <w:rPr>
                <w:rFonts w:ascii="黑体" w:eastAsia="黑体" w:hAnsi="宋体" w:cs="宋体"/>
                <w:kern w:val="0"/>
                <w:szCs w:val="21"/>
              </w:rPr>
            </w:pPr>
            <w:r>
              <w:rPr>
                <w:rFonts w:ascii="黑体" w:eastAsia="黑体" w:hAnsi="宋体" w:cs="宋体" w:hint="eastAsia"/>
                <w:kern w:val="0"/>
                <w:szCs w:val="21"/>
              </w:rPr>
              <w:t>部队</w:t>
            </w:r>
          </w:p>
        </w:tc>
        <w:tc>
          <w:tcPr>
            <w:tcW w:w="720" w:type="dxa"/>
            <w:tcBorders>
              <w:top w:val="nil"/>
              <w:left w:val="nil"/>
              <w:bottom w:val="nil"/>
              <w:right w:val="nil"/>
            </w:tcBorders>
            <w:shd w:val="clear" w:color="auto" w:fill="EEB1D1"/>
            <w:noWrap/>
            <w:vAlign w:val="bottom"/>
          </w:tcPr>
          <w:p w:rsidR="008C6A89" w:rsidRPr="00E3199D" w:rsidRDefault="008C6A89" w:rsidP="0019214F">
            <w:pPr>
              <w:jc w:val="center"/>
              <w:rPr>
                <w:b/>
                <w:bCs/>
                <w:color w:val="B70000"/>
                <w:sz w:val="24"/>
              </w:rPr>
            </w:pPr>
            <w:r w:rsidRPr="00E3199D">
              <w:rPr>
                <w:b/>
                <w:bCs/>
                <w:color w:val="B70000"/>
                <w:sz w:val="24"/>
              </w:rPr>
              <w:t>3</w:t>
            </w:r>
          </w:p>
        </w:tc>
        <w:tc>
          <w:tcPr>
            <w:tcW w:w="1260" w:type="dxa"/>
            <w:tcBorders>
              <w:top w:val="nil"/>
              <w:left w:val="nil"/>
              <w:bottom w:val="nil"/>
              <w:right w:val="nil"/>
            </w:tcBorders>
            <w:shd w:val="clear" w:color="auto" w:fill="EEB1D1"/>
            <w:noWrap/>
            <w:vAlign w:val="bottom"/>
          </w:tcPr>
          <w:p w:rsidR="008C6A89" w:rsidRPr="00E3199D" w:rsidRDefault="008C6A89" w:rsidP="0019214F">
            <w:pPr>
              <w:widowControl/>
              <w:jc w:val="center"/>
              <w:rPr>
                <w:b/>
                <w:color w:val="B70000"/>
                <w:kern w:val="0"/>
                <w:sz w:val="24"/>
              </w:rPr>
            </w:pPr>
            <w:r w:rsidRPr="00E3199D">
              <w:rPr>
                <w:b/>
                <w:color w:val="B70000"/>
                <w:kern w:val="0"/>
                <w:sz w:val="24"/>
              </w:rPr>
              <w:t>2.21%</w:t>
            </w:r>
          </w:p>
        </w:tc>
      </w:tr>
      <w:tr w:rsidR="008C6A89" w:rsidRPr="00E3199D" w:rsidTr="0019214F">
        <w:trPr>
          <w:trHeight w:val="388"/>
        </w:trPr>
        <w:tc>
          <w:tcPr>
            <w:tcW w:w="2170" w:type="dxa"/>
            <w:tcBorders>
              <w:top w:val="nil"/>
              <w:left w:val="nil"/>
              <w:bottom w:val="single" w:sz="8"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lastRenderedPageBreak/>
              <w:t>湖南省</w:t>
            </w:r>
          </w:p>
        </w:tc>
        <w:tc>
          <w:tcPr>
            <w:tcW w:w="900" w:type="dxa"/>
            <w:tcBorders>
              <w:top w:val="nil"/>
              <w:left w:val="nil"/>
              <w:bottom w:val="single" w:sz="8" w:space="0" w:color="FF99CC"/>
              <w:right w:val="nil"/>
            </w:tcBorders>
            <w:noWrap/>
            <w:vAlign w:val="bottom"/>
          </w:tcPr>
          <w:p w:rsidR="008C6A89" w:rsidRPr="00E3199D" w:rsidRDefault="008C6A89" w:rsidP="0019214F">
            <w:pPr>
              <w:jc w:val="center"/>
              <w:rPr>
                <w:b/>
                <w:bCs/>
                <w:color w:val="B70000"/>
                <w:sz w:val="24"/>
              </w:rPr>
            </w:pPr>
            <w:r w:rsidRPr="00E3199D">
              <w:rPr>
                <w:b/>
                <w:bCs/>
                <w:color w:val="B70000"/>
                <w:sz w:val="24"/>
              </w:rPr>
              <w:t>5</w:t>
            </w:r>
          </w:p>
        </w:tc>
        <w:tc>
          <w:tcPr>
            <w:tcW w:w="1260" w:type="dxa"/>
            <w:tcBorders>
              <w:top w:val="nil"/>
              <w:left w:val="nil"/>
              <w:bottom w:val="single" w:sz="8" w:space="0" w:color="FF99CC"/>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3.67%</w:t>
            </w:r>
          </w:p>
        </w:tc>
        <w:tc>
          <w:tcPr>
            <w:tcW w:w="2520" w:type="dxa"/>
            <w:tcBorders>
              <w:top w:val="nil"/>
              <w:left w:val="nil"/>
              <w:bottom w:val="single" w:sz="8" w:space="0" w:color="FF99CC"/>
              <w:right w:val="nil"/>
            </w:tcBorders>
            <w:noWrap/>
            <w:vAlign w:val="bottom"/>
          </w:tcPr>
          <w:p w:rsidR="008C6A89" w:rsidRPr="00846D1D" w:rsidRDefault="008C6A89" w:rsidP="0019214F">
            <w:pPr>
              <w:widowControl/>
              <w:jc w:val="center"/>
              <w:rPr>
                <w:rFonts w:ascii="黑体" w:eastAsia="黑体" w:hAnsi="宋体" w:cs="宋体"/>
                <w:kern w:val="0"/>
                <w:szCs w:val="21"/>
              </w:rPr>
            </w:pPr>
            <w:r w:rsidRPr="00846D1D">
              <w:rPr>
                <w:rFonts w:ascii="黑体" w:eastAsia="黑体" w:hAnsi="宋体" w:cs="宋体" w:hint="eastAsia"/>
                <w:kern w:val="0"/>
                <w:szCs w:val="21"/>
              </w:rPr>
              <w:t>总计</w:t>
            </w:r>
          </w:p>
        </w:tc>
        <w:tc>
          <w:tcPr>
            <w:tcW w:w="720" w:type="dxa"/>
            <w:tcBorders>
              <w:top w:val="nil"/>
              <w:left w:val="nil"/>
              <w:bottom w:val="single" w:sz="8" w:space="0" w:color="FF99CC"/>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136</w:t>
            </w:r>
          </w:p>
        </w:tc>
        <w:tc>
          <w:tcPr>
            <w:tcW w:w="1260" w:type="dxa"/>
            <w:tcBorders>
              <w:top w:val="nil"/>
              <w:left w:val="nil"/>
              <w:bottom w:val="single" w:sz="8" w:space="0" w:color="FF99CC"/>
              <w:right w:val="nil"/>
            </w:tcBorders>
            <w:noWrap/>
            <w:vAlign w:val="bottom"/>
          </w:tcPr>
          <w:p w:rsidR="008C6A89" w:rsidRPr="00E3199D" w:rsidRDefault="008C6A89" w:rsidP="0019214F">
            <w:pPr>
              <w:widowControl/>
              <w:jc w:val="center"/>
              <w:rPr>
                <w:b/>
                <w:color w:val="B70000"/>
                <w:kern w:val="0"/>
                <w:sz w:val="24"/>
              </w:rPr>
            </w:pPr>
            <w:r w:rsidRPr="00E3199D">
              <w:rPr>
                <w:b/>
                <w:color w:val="B70000"/>
                <w:kern w:val="0"/>
                <w:sz w:val="24"/>
              </w:rPr>
              <w:t>100%</w:t>
            </w:r>
          </w:p>
        </w:tc>
      </w:tr>
    </w:tbl>
    <w:p w:rsidR="008C6A89" w:rsidRPr="00505DCE" w:rsidRDefault="008C6A89" w:rsidP="00141F7B">
      <w:pPr>
        <w:jc w:val="left"/>
        <w:rPr>
          <w:b/>
          <w:color w:val="FF0000"/>
          <w:sz w:val="28"/>
          <w:szCs w:val="28"/>
        </w:rPr>
      </w:pPr>
      <w:r>
        <w:rPr>
          <w:b/>
          <w:sz w:val="28"/>
          <w:szCs w:val="28"/>
        </w:rPr>
        <w:t>2.2</w:t>
      </w:r>
      <w:r>
        <w:rPr>
          <w:rFonts w:hint="eastAsia"/>
          <w:b/>
          <w:sz w:val="28"/>
          <w:szCs w:val="28"/>
        </w:rPr>
        <w:t>毕业生升学分析</w:t>
      </w:r>
    </w:p>
    <w:p w:rsidR="008C6A89" w:rsidRDefault="008C6A89" w:rsidP="003922C7">
      <w:pPr>
        <w:ind w:firstLineChars="200" w:firstLine="560"/>
        <w:rPr>
          <w:bCs/>
          <w:sz w:val="28"/>
          <w:szCs w:val="28"/>
        </w:rPr>
      </w:pPr>
      <w:r w:rsidRPr="00EA3CAA">
        <w:rPr>
          <w:sz w:val="28"/>
          <w:szCs w:val="28"/>
        </w:rPr>
        <w:t>2014</w:t>
      </w:r>
      <w:r w:rsidRPr="00EA3CAA">
        <w:rPr>
          <w:rFonts w:hint="eastAsia"/>
          <w:sz w:val="28"/>
          <w:szCs w:val="28"/>
        </w:rPr>
        <w:t>届本科毕业生中，</w:t>
      </w:r>
      <w:r>
        <w:rPr>
          <w:rFonts w:hint="eastAsia"/>
          <w:sz w:val="28"/>
          <w:szCs w:val="28"/>
        </w:rPr>
        <w:t>我</w:t>
      </w:r>
      <w:r w:rsidR="00DB4F73">
        <w:rPr>
          <w:rFonts w:hint="eastAsia"/>
          <w:sz w:val="28"/>
          <w:szCs w:val="28"/>
        </w:rPr>
        <w:t>专业</w:t>
      </w:r>
      <w:r>
        <w:rPr>
          <w:rFonts w:hint="eastAsia"/>
          <w:sz w:val="28"/>
          <w:szCs w:val="28"/>
        </w:rPr>
        <w:t>有</w:t>
      </w:r>
      <w:r>
        <w:rPr>
          <w:sz w:val="28"/>
          <w:szCs w:val="28"/>
        </w:rPr>
        <w:t>26</w:t>
      </w:r>
      <w:r w:rsidRPr="00FE30EE">
        <w:rPr>
          <w:rFonts w:hint="eastAsia"/>
          <w:sz w:val="28"/>
          <w:szCs w:val="28"/>
        </w:rPr>
        <w:t>人</w:t>
      </w:r>
      <w:r w:rsidRPr="00EA3CAA">
        <w:rPr>
          <w:rFonts w:hint="eastAsia"/>
          <w:sz w:val="28"/>
          <w:szCs w:val="28"/>
        </w:rPr>
        <w:t>升学，占毕业生总数的</w:t>
      </w:r>
      <w:r w:rsidRPr="00FE30EE">
        <w:rPr>
          <w:sz w:val="28"/>
          <w:szCs w:val="28"/>
        </w:rPr>
        <w:t>17.</w:t>
      </w:r>
      <w:r>
        <w:rPr>
          <w:sz w:val="28"/>
          <w:szCs w:val="28"/>
        </w:rPr>
        <w:t>68</w:t>
      </w:r>
      <w:r w:rsidRPr="00FE30EE">
        <w:rPr>
          <w:sz w:val="28"/>
          <w:szCs w:val="28"/>
        </w:rPr>
        <w:t>%</w:t>
      </w:r>
      <w:r>
        <w:rPr>
          <w:rFonts w:hint="eastAsia"/>
          <w:sz w:val="28"/>
          <w:szCs w:val="28"/>
        </w:rPr>
        <w:t>，其中</w:t>
      </w:r>
      <w:r>
        <w:rPr>
          <w:rFonts w:hint="eastAsia"/>
          <w:bCs/>
          <w:sz w:val="28"/>
          <w:szCs w:val="28"/>
        </w:rPr>
        <w:t>男生</w:t>
      </w:r>
      <w:r>
        <w:rPr>
          <w:bCs/>
          <w:sz w:val="28"/>
          <w:szCs w:val="28"/>
        </w:rPr>
        <w:t>19</w:t>
      </w:r>
      <w:r>
        <w:rPr>
          <w:rFonts w:hint="eastAsia"/>
          <w:bCs/>
          <w:sz w:val="28"/>
          <w:szCs w:val="28"/>
        </w:rPr>
        <w:t>人，女生</w:t>
      </w:r>
      <w:r>
        <w:rPr>
          <w:bCs/>
          <w:sz w:val="28"/>
          <w:szCs w:val="28"/>
        </w:rPr>
        <w:t>7</w:t>
      </w:r>
      <w:r>
        <w:rPr>
          <w:rFonts w:hint="eastAsia"/>
          <w:bCs/>
          <w:sz w:val="28"/>
          <w:szCs w:val="28"/>
        </w:rPr>
        <w:t>人。</w:t>
      </w:r>
    </w:p>
    <w:p w:rsidR="008C6A89" w:rsidRDefault="008C6A89" w:rsidP="00141F7B">
      <w:pPr>
        <w:jc w:val="center"/>
        <w:rPr>
          <w:b/>
          <w:szCs w:val="21"/>
        </w:rPr>
      </w:pPr>
      <w:r>
        <w:rPr>
          <w:rFonts w:hint="eastAsia"/>
          <w:b/>
          <w:szCs w:val="21"/>
        </w:rPr>
        <w:t>表</w:t>
      </w:r>
      <w:r>
        <w:rPr>
          <w:b/>
          <w:szCs w:val="21"/>
        </w:rPr>
        <w:t xml:space="preserve">3 </w:t>
      </w:r>
      <w:r w:rsidRPr="00ED6CC4">
        <w:rPr>
          <w:b/>
          <w:szCs w:val="21"/>
        </w:rPr>
        <w:t xml:space="preserve"> </w:t>
      </w:r>
      <w:r>
        <w:rPr>
          <w:rFonts w:hint="eastAsia"/>
          <w:b/>
          <w:szCs w:val="21"/>
        </w:rPr>
        <w:t>毕业生就业结构</w:t>
      </w:r>
    </w:p>
    <w:tbl>
      <w:tblPr>
        <w:tblW w:w="8699" w:type="dxa"/>
        <w:jc w:val="center"/>
        <w:tblInd w:w="108" w:type="dxa"/>
        <w:tblLook w:val="00A0"/>
      </w:tblPr>
      <w:tblGrid>
        <w:gridCol w:w="1603"/>
        <w:gridCol w:w="1885"/>
        <w:gridCol w:w="1885"/>
        <w:gridCol w:w="1663"/>
        <w:gridCol w:w="1663"/>
      </w:tblGrid>
      <w:tr w:rsidR="008C6A89" w:rsidRPr="00E3199D" w:rsidTr="0019214F">
        <w:trPr>
          <w:trHeight w:val="385"/>
          <w:jc w:val="center"/>
        </w:trPr>
        <w:tc>
          <w:tcPr>
            <w:tcW w:w="1603" w:type="dxa"/>
            <w:tcBorders>
              <w:top w:val="single" w:sz="8" w:space="0" w:color="E9B1D1"/>
              <w:left w:val="nil"/>
              <w:bottom w:val="single" w:sz="8" w:space="0" w:color="E9B1D1"/>
              <w:right w:val="nil"/>
            </w:tcBorders>
            <w:noWrap/>
            <w:vAlign w:val="bottom"/>
          </w:tcPr>
          <w:p w:rsidR="008C6A89" w:rsidRPr="00E3199D" w:rsidRDefault="008C6A89" w:rsidP="0019214F">
            <w:pPr>
              <w:jc w:val="center"/>
              <w:rPr>
                <w:rFonts w:ascii="宋体" w:cs="宋体"/>
                <w:color w:val="000000"/>
                <w:sz w:val="24"/>
              </w:rPr>
            </w:pPr>
            <w:r w:rsidRPr="00E3199D">
              <w:rPr>
                <w:rFonts w:hint="eastAsia"/>
                <w:color w:val="000000"/>
              </w:rPr>
              <w:t xml:space="preserve">　</w:t>
            </w:r>
          </w:p>
        </w:tc>
        <w:tc>
          <w:tcPr>
            <w:tcW w:w="1885" w:type="dxa"/>
            <w:tcBorders>
              <w:top w:val="single" w:sz="8" w:space="0" w:color="E9B1D1"/>
              <w:left w:val="nil"/>
              <w:bottom w:val="single" w:sz="8" w:space="0" w:color="E9B1D1"/>
              <w:right w:val="nil"/>
            </w:tcBorders>
            <w:noWrap/>
            <w:vAlign w:val="bottom"/>
          </w:tcPr>
          <w:p w:rsidR="008C6A89" w:rsidRPr="00846D1D" w:rsidRDefault="008C6A89" w:rsidP="0019214F">
            <w:pPr>
              <w:jc w:val="center"/>
              <w:rPr>
                <w:rFonts w:ascii="黑体" w:eastAsia="黑体" w:hAnsi="宋体" w:cs="宋体"/>
                <w:color w:val="000000"/>
                <w:szCs w:val="21"/>
              </w:rPr>
            </w:pPr>
            <w:r w:rsidRPr="00E3199D">
              <w:rPr>
                <w:rFonts w:ascii="黑体" w:eastAsia="黑体" w:hint="eastAsia"/>
                <w:color w:val="000000"/>
                <w:szCs w:val="21"/>
              </w:rPr>
              <w:t>升学</w:t>
            </w:r>
          </w:p>
        </w:tc>
        <w:tc>
          <w:tcPr>
            <w:tcW w:w="1885" w:type="dxa"/>
            <w:tcBorders>
              <w:top w:val="single" w:sz="8" w:space="0" w:color="E9B1D1"/>
              <w:left w:val="nil"/>
              <w:bottom w:val="single" w:sz="8" w:space="0" w:color="E9B1D1"/>
              <w:right w:val="nil"/>
            </w:tcBorders>
            <w:noWrap/>
            <w:vAlign w:val="bottom"/>
          </w:tcPr>
          <w:p w:rsidR="008C6A89" w:rsidRPr="00846D1D" w:rsidRDefault="008C6A89" w:rsidP="0019214F">
            <w:pPr>
              <w:jc w:val="center"/>
              <w:rPr>
                <w:rFonts w:ascii="黑体" w:eastAsia="黑体" w:hAnsi="宋体" w:cs="宋体"/>
                <w:color w:val="000000"/>
                <w:szCs w:val="21"/>
              </w:rPr>
            </w:pPr>
            <w:r w:rsidRPr="00E3199D">
              <w:rPr>
                <w:rFonts w:ascii="黑体" w:eastAsia="黑体" w:hint="eastAsia"/>
                <w:color w:val="000000"/>
                <w:szCs w:val="21"/>
              </w:rPr>
              <w:t>就业</w:t>
            </w:r>
          </w:p>
        </w:tc>
        <w:tc>
          <w:tcPr>
            <w:tcW w:w="1663" w:type="dxa"/>
            <w:tcBorders>
              <w:top w:val="single" w:sz="8" w:space="0" w:color="E9B1D1"/>
              <w:left w:val="nil"/>
              <w:bottom w:val="single" w:sz="8" w:space="0" w:color="E9B1D1"/>
              <w:right w:val="nil"/>
            </w:tcBorders>
            <w:noWrap/>
            <w:vAlign w:val="bottom"/>
          </w:tcPr>
          <w:p w:rsidR="008C6A89" w:rsidRPr="00846D1D" w:rsidRDefault="008C6A89" w:rsidP="0019214F">
            <w:pPr>
              <w:jc w:val="center"/>
              <w:rPr>
                <w:rFonts w:ascii="黑体" w:eastAsia="黑体" w:hAnsi="宋体" w:cs="宋体"/>
                <w:color w:val="000000"/>
                <w:szCs w:val="21"/>
              </w:rPr>
            </w:pPr>
            <w:r w:rsidRPr="00E3199D">
              <w:rPr>
                <w:rFonts w:ascii="黑体" w:eastAsia="黑体" w:hint="eastAsia"/>
                <w:color w:val="000000"/>
                <w:szCs w:val="21"/>
              </w:rPr>
              <w:t>出国</w:t>
            </w:r>
          </w:p>
        </w:tc>
        <w:tc>
          <w:tcPr>
            <w:tcW w:w="1663" w:type="dxa"/>
            <w:tcBorders>
              <w:top w:val="single" w:sz="8" w:space="0" w:color="E9B1D1"/>
              <w:left w:val="nil"/>
              <w:bottom w:val="single" w:sz="8" w:space="0" w:color="E9B1D1"/>
              <w:right w:val="nil"/>
            </w:tcBorders>
            <w:noWrap/>
            <w:vAlign w:val="bottom"/>
          </w:tcPr>
          <w:p w:rsidR="008C6A89" w:rsidRPr="00846D1D" w:rsidRDefault="008C6A89" w:rsidP="0019214F">
            <w:pPr>
              <w:jc w:val="center"/>
              <w:rPr>
                <w:rFonts w:ascii="黑体" w:eastAsia="黑体" w:hAnsi="宋体" w:cs="宋体"/>
                <w:color w:val="000000"/>
                <w:szCs w:val="21"/>
              </w:rPr>
            </w:pPr>
            <w:r w:rsidRPr="00E3199D">
              <w:rPr>
                <w:rFonts w:ascii="黑体" w:eastAsia="黑体" w:hint="eastAsia"/>
                <w:color w:val="000000"/>
                <w:szCs w:val="21"/>
              </w:rPr>
              <w:t>其他灵活</w:t>
            </w:r>
          </w:p>
        </w:tc>
      </w:tr>
      <w:tr w:rsidR="008C6A89" w:rsidRPr="00E3199D" w:rsidTr="0019214F">
        <w:trPr>
          <w:trHeight w:val="385"/>
          <w:jc w:val="center"/>
        </w:trPr>
        <w:tc>
          <w:tcPr>
            <w:tcW w:w="1603" w:type="dxa"/>
            <w:tcBorders>
              <w:top w:val="nil"/>
              <w:left w:val="nil"/>
              <w:bottom w:val="nil"/>
              <w:right w:val="nil"/>
            </w:tcBorders>
            <w:shd w:val="clear" w:color="000000" w:fill="EEB1D1"/>
            <w:noWrap/>
            <w:vAlign w:val="center"/>
          </w:tcPr>
          <w:p w:rsidR="008C6A89" w:rsidRPr="00846D1D" w:rsidRDefault="008C6A89" w:rsidP="0019214F">
            <w:pPr>
              <w:jc w:val="center"/>
              <w:rPr>
                <w:rFonts w:ascii="黑体" w:eastAsia="黑体" w:hAnsi="宋体" w:cs="宋体"/>
                <w:color w:val="000000"/>
                <w:szCs w:val="21"/>
              </w:rPr>
            </w:pPr>
            <w:r w:rsidRPr="00E3199D">
              <w:rPr>
                <w:rFonts w:ascii="黑体" w:eastAsia="黑体" w:hint="eastAsia"/>
                <w:color w:val="000000"/>
                <w:szCs w:val="21"/>
              </w:rPr>
              <w:t>男生</w:t>
            </w:r>
          </w:p>
        </w:tc>
        <w:tc>
          <w:tcPr>
            <w:tcW w:w="1885" w:type="dxa"/>
            <w:tcBorders>
              <w:top w:val="nil"/>
              <w:left w:val="nil"/>
              <w:bottom w:val="nil"/>
              <w:right w:val="nil"/>
            </w:tcBorders>
            <w:shd w:val="clear" w:color="000000" w:fill="EEB1D1"/>
            <w:noWrap/>
            <w:vAlign w:val="bottom"/>
          </w:tcPr>
          <w:p w:rsidR="008C6A89" w:rsidRPr="00E3199D" w:rsidRDefault="008C6A89" w:rsidP="0019214F">
            <w:pPr>
              <w:jc w:val="center"/>
              <w:rPr>
                <w:b/>
                <w:bCs/>
                <w:color w:val="B70000"/>
                <w:sz w:val="24"/>
              </w:rPr>
            </w:pPr>
            <w:r w:rsidRPr="00E3199D">
              <w:rPr>
                <w:b/>
                <w:bCs/>
                <w:color w:val="B70000"/>
                <w:sz w:val="24"/>
              </w:rPr>
              <w:t>16.10%</w:t>
            </w:r>
          </w:p>
        </w:tc>
        <w:tc>
          <w:tcPr>
            <w:tcW w:w="1885" w:type="dxa"/>
            <w:tcBorders>
              <w:top w:val="nil"/>
              <w:left w:val="nil"/>
              <w:bottom w:val="nil"/>
              <w:right w:val="nil"/>
            </w:tcBorders>
            <w:shd w:val="clear" w:color="000000" w:fill="EEB1D1"/>
            <w:noWrap/>
            <w:vAlign w:val="bottom"/>
          </w:tcPr>
          <w:p w:rsidR="008C6A89" w:rsidRPr="00E3199D" w:rsidRDefault="008C6A89" w:rsidP="00814299">
            <w:pPr>
              <w:jc w:val="center"/>
              <w:rPr>
                <w:b/>
                <w:bCs/>
                <w:color w:val="B70000"/>
                <w:sz w:val="24"/>
              </w:rPr>
            </w:pPr>
            <w:r w:rsidRPr="00E3199D">
              <w:rPr>
                <w:b/>
                <w:bCs/>
                <w:color w:val="B70000"/>
                <w:sz w:val="24"/>
              </w:rPr>
              <w:t>78.46%</w:t>
            </w:r>
          </w:p>
        </w:tc>
        <w:tc>
          <w:tcPr>
            <w:tcW w:w="1663" w:type="dxa"/>
            <w:tcBorders>
              <w:top w:val="nil"/>
              <w:left w:val="nil"/>
              <w:bottom w:val="nil"/>
              <w:right w:val="nil"/>
            </w:tcBorders>
            <w:shd w:val="clear" w:color="000000" w:fill="EEB1D1"/>
            <w:noWrap/>
            <w:vAlign w:val="bottom"/>
          </w:tcPr>
          <w:p w:rsidR="008C6A89" w:rsidRPr="00E3199D" w:rsidRDefault="008C6A89" w:rsidP="0019214F">
            <w:pPr>
              <w:jc w:val="center"/>
              <w:rPr>
                <w:b/>
                <w:bCs/>
                <w:color w:val="B70000"/>
                <w:sz w:val="24"/>
              </w:rPr>
            </w:pPr>
            <w:r w:rsidRPr="00E3199D">
              <w:rPr>
                <w:b/>
                <w:bCs/>
                <w:color w:val="B70000"/>
                <w:sz w:val="24"/>
              </w:rPr>
              <w:t>0%</w:t>
            </w:r>
          </w:p>
        </w:tc>
        <w:tc>
          <w:tcPr>
            <w:tcW w:w="1663" w:type="dxa"/>
            <w:tcBorders>
              <w:top w:val="nil"/>
              <w:left w:val="nil"/>
              <w:bottom w:val="nil"/>
              <w:right w:val="nil"/>
            </w:tcBorders>
            <w:shd w:val="clear" w:color="000000" w:fill="EEB1D1"/>
            <w:noWrap/>
            <w:vAlign w:val="bottom"/>
          </w:tcPr>
          <w:p w:rsidR="008C6A89" w:rsidRPr="00E3199D" w:rsidRDefault="008C6A89" w:rsidP="0019214F">
            <w:pPr>
              <w:jc w:val="center"/>
              <w:rPr>
                <w:b/>
                <w:bCs/>
                <w:color w:val="B70000"/>
                <w:sz w:val="24"/>
              </w:rPr>
            </w:pPr>
            <w:r w:rsidRPr="00E3199D">
              <w:rPr>
                <w:b/>
                <w:bCs/>
                <w:color w:val="B70000"/>
                <w:sz w:val="24"/>
              </w:rPr>
              <w:t>5.44%</w:t>
            </w:r>
          </w:p>
        </w:tc>
      </w:tr>
      <w:tr w:rsidR="008C6A89" w:rsidRPr="00E3199D" w:rsidTr="0019214F">
        <w:trPr>
          <w:trHeight w:val="385"/>
          <w:jc w:val="center"/>
        </w:trPr>
        <w:tc>
          <w:tcPr>
            <w:tcW w:w="1603" w:type="dxa"/>
            <w:tcBorders>
              <w:top w:val="nil"/>
              <w:left w:val="nil"/>
              <w:bottom w:val="nil"/>
              <w:right w:val="nil"/>
            </w:tcBorders>
            <w:noWrap/>
            <w:vAlign w:val="center"/>
          </w:tcPr>
          <w:p w:rsidR="008C6A89" w:rsidRPr="00846D1D" w:rsidRDefault="008C6A89" w:rsidP="0019214F">
            <w:pPr>
              <w:jc w:val="center"/>
              <w:rPr>
                <w:rFonts w:ascii="黑体" w:eastAsia="黑体" w:hAnsi="宋体" w:cs="宋体"/>
                <w:color w:val="000000"/>
                <w:szCs w:val="21"/>
              </w:rPr>
            </w:pPr>
            <w:r w:rsidRPr="00E3199D">
              <w:rPr>
                <w:rFonts w:ascii="黑体" w:eastAsia="黑体" w:hint="eastAsia"/>
                <w:color w:val="000000"/>
                <w:szCs w:val="21"/>
              </w:rPr>
              <w:t>女生</w:t>
            </w:r>
          </w:p>
        </w:tc>
        <w:tc>
          <w:tcPr>
            <w:tcW w:w="1885"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24.13%</w:t>
            </w:r>
          </w:p>
        </w:tc>
        <w:tc>
          <w:tcPr>
            <w:tcW w:w="1885"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73.83%</w:t>
            </w:r>
          </w:p>
        </w:tc>
        <w:tc>
          <w:tcPr>
            <w:tcW w:w="1663"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0%</w:t>
            </w:r>
          </w:p>
        </w:tc>
        <w:tc>
          <w:tcPr>
            <w:tcW w:w="1663" w:type="dxa"/>
            <w:tcBorders>
              <w:top w:val="nil"/>
              <w:left w:val="nil"/>
              <w:bottom w:val="nil"/>
              <w:right w:val="nil"/>
            </w:tcBorders>
            <w:noWrap/>
            <w:vAlign w:val="bottom"/>
          </w:tcPr>
          <w:p w:rsidR="008C6A89" w:rsidRPr="00E3199D" w:rsidRDefault="008C6A89" w:rsidP="0019214F">
            <w:pPr>
              <w:jc w:val="center"/>
              <w:rPr>
                <w:b/>
                <w:bCs/>
                <w:color w:val="B70000"/>
                <w:sz w:val="24"/>
              </w:rPr>
            </w:pPr>
            <w:r w:rsidRPr="00E3199D">
              <w:rPr>
                <w:b/>
                <w:bCs/>
                <w:color w:val="B70000"/>
                <w:sz w:val="24"/>
              </w:rPr>
              <w:t>2.04%</w:t>
            </w:r>
          </w:p>
        </w:tc>
      </w:tr>
      <w:tr w:rsidR="008C6A89" w:rsidRPr="00E3199D" w:rsidTr="0019214F">
        <w:trPr>
          <w:trHeight w:val="385"/>
          <w:jc w:val="center"/>
        </w:trPr>
        <w:tc>
          <w:tcPr>
            <w:tcW w:w="1603" w:type="dxa"/>
            <w:tcBorders>
              <w:top w:val="nil"/>
              <w:left w:val="nil"/>
              <w:bottom w:val="nil"/>
              <w:right w:val="nil"/>
            </w:tcBorders>
            <w:shd w:val="clear" w:color="000000" w:fill="EEB1D1"/>
            <w:noWrap/>
            <w:vAlign w:val="center"/>
          </w:tcPr>
          <w:p w:rsidR="008C6A89" w:rsidRPr="00846D1D" w:rsidRDefault="008C6A89" w:rsidP="0019214F">
            <w:pPr>
              <w:jc w:val="center"/>
              <w:rPr>
                <w:rFonts w:ascii="黑体" w:eastAsia="黑体" w:hAnsi="宋体" w:cs="宋体"/>
                <w:color w:val="000000"/>
                <w:szCs w:val="21"/>
              </w:rPr>
            </w:pPr>
            <w:r w:rsidRPr="00E3199D">
              <w:rPr>
                <w:rFonts w:ascii="黑体" w:eastAsia="黑体" w:hint="eastAsia"/>
                <w:color w:val="000000"/>
                <w:szCs w:val="21"/>
              </w:rPr>
              <w:t>总体</w:t>
            </w:r>
          </w:p>
        </w:tc>
        <w:tc>
          <w:tcPr>
            <w:tcW w:w="1885" w:type="dxa"/>
            <w:tcBorders>
              <w:top w:val="nil"/>
              <w:left w:val="nil"/>
              <w:bottom w:val="nil"/>
              <w:right w:val="nil"/>
            </w:tcBorders>
            <w:shd w:val="clear" w:color="000000" w:fill="EEB1D1"/>
            <w:noWrap/>
            <w:vAlign w:val="bottom"/>
          </w:tcPr>
          <w:p w:rsidR="008C6A89" w:rsidRPr="00E3199D" w:rsidRDefault="008C6A89" w:rsidP="0019214F">
            <w:pPr>
              <w:jc w:val="center"/>
              <w:rPr>
                <w:b/>
                <w:bCs/>
                <w:color w:val="B70000"/>
                <w:sz w:val="24"/>
              </w:rPr>
            </w:pPr>
            <w:r w:rsidRPr="00E3199D">
              <w:rPr>
                <w:b/>
                <w:bCs/>
                <w:color w:val="B70000"/>
                <w:sz w:val="24"/>
              </w:rPr>
              <w:t>17.68%</w:t>
            </w:r>
          </w:p>
        </w:tc>
        <w:tc>
          <w:tcPr>
            <w:tcW w:w="1885" w:type="dxa"/>
            <w:tcBorders>
              <w:top w:val="nil"/>
              <w:left w:val="nil"/>
              <w:bottom w:val="nil"/>
              <w:right w:val="nil"/>
            </w:tcBorders>
            <w:shd w:val="clear" w:color="000000" w:fill="EEB1D1"/>
            <w:noWrap/>
            <w:vAlign w:val="bottom"/>
          </w:tcPr>
          <w:p w:rsidR="008C6A89" w:rsidRPr="00E3199D" w:rsidRDefault="008C6A89" w:rsidP="00814299">
            <w:pPr>
              <w:jc w:val="center"/>
              <w:rPr>
                <w:b/>
                <w:bCs/>
                <w:color w:val="B70000"/>
                <w:sz w:val="24"/>
              </w:rPr>
            </w:pPr>
            <w:r w:rsidRPr="00E3199D">
              <w:rPr>
                <w:b/>
                <w:bCs/>
                <w:color w:val="B70000"/>
                <w:sz w:val="24"/>
              </w:rPr>
              <w:t>74.84%</w:t>
            </w:r>
          </w:p>
        </w:tc>
        <w:tc>
          <w:tcPr>
            <w:tcW w:w="1663" w:type="dxa"/>
            <w:tcBorders>
              <w:top w:val="nil"/>
              <w:left w:val="nil"/>
              <w:bottom w:val="nil"/>
              <w:right w:val="nil"/>
            </w:tcBorders>
            <w:shd w:val="clear" w:color="000000" w:fill="EEB1D1"/>
            <w:noWrap/>
            <w:vAlign w:val="bottom"/>
          </w:tcPr>
          <w:p w:rsidR="008C6A89" w:rsidRPr="00E3199D" w:rsidRDefault="008C6A89" w:rsidP="0019214F">
            <w:pPr>
              <w:jc w:val="center"/>
              <w:rPr>
                <w:b/>
                <w:bCs/>
                <w:color w:val="B70000"/>
                <w:sz w:val="24"/>
              </w:rPr>
            </w:pPr>
            <w:r w:rsidRPr="00E3199D">
              <w:rPr>
                <w:b/>
                <w:bCs/>
                <w:color w:val="B70000"/>
                <w:sz w:val="24"/>
              </w:rPr>
              <w:t>0%</w:t>
            </w:r>
          </w:p>
        </w:tc>
        <w:tc>
          <w:tcPr>
            <w:tcW w:w="1663" w:type="dxa"/>
            <w:tcBorders>
              <w:top w:val="nil"/>
              <w:left w:val="nil"/>
              <w:bottom w:val="nil"/>
              <w:right w:val="nil"/>
            </w:tcBorders>
            <w:shd w:val="clear" w:color="000000" w:fill="EEB1D1"/>
            <w:noWrap/>
            <w:vAlign w:val="bottom"/>
          </w:tcPr>
          <w:p w:rsidR="008C6A89" w:rsidRPr="00E3199D" w:rsidRDefault="008C6A89" w:rsidP="0019214F">
            <w:pPr>
              <w:jc w:val="center"/>
              <w:rPr>
                <w:b/>
                <w:bCs/>
                <w:color w:val="B70000"/>
                <w:sz w:val="24"/>
              </w:rPr>
            </w:pPr>
            <w:r w:rsidRPr="00E3199D">
              <w:rPr>
                <w:b/>
                <w:bCs/>
                <w:color w:val="B70000"/>
                <w:sz w:val="24"/>
              </w:rPr>
              <w:t>7.48%</w:t>
            </w:r>
          </w:p>
        </w:tc>
      </w:tr>
    </w:tbl>
    <w:p w:rsidR="008C6A89" w:rsidRDefault="008C6A89" w:rsidP="004F1F99">
      <w:pPr>
        <w:jc w:val="center"/>
        <w:rPr>
          <w:b/>
          <w:szCs w:val="21"/>
        </w:rPr>
      </w:pPr>
    </w:p>
    <w:p w:rsidR="008C6A89" w:rsidRPr="004F1F99" w:rsidRDefault="008C6A89" w:rsidP="004F1F99">
      <w:pPr>
        <w:jc w:val="center"/>
        <w:rPr>
          <w:b/>
          <w:szCs w:val="21"/>
        </w:rPr>
      </w:pPr>
      <w:r w:rsidRPr="004F1F99">
        <w:rPr>
          <w:rFonts w:hint="eastAsia"/>
          <w:b/>
          <w:szCs w:val="21"/>
        </w:rPr>
        <w:t>表</w:t>
      </w:r>
      <w:r w:rsidRPr="004F1F99">
        <w:rPr>
          <w:b/>
          <w:szCs w:val="21"/>
        </w:rPr>
        <w:t xml:space="preserve">4 </w:t>
      </w:r>
      <w:r w:rsidRPr="004F1F99">
        <w:rPr>
          <w:rFonts w:hint="eastAsia"/>
          <w:b/>
          <w:szCs w:val="21"/>
        </w:rPr>
        <w:t>考研学校分布</w:t>
      </w:r>
    </w:p>
    <w:tbl>
      <w:tblPr>
        <w:tblW w:w="7215" w:type="dxa"/>
        <w:jc w:val="center"/>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80"/>
        <w:gridCol w:w="4260"/>
        <w:gridCol w:w="1875"/>
      </w:tblGrid>
      <w:tr w:rsidR="003F1198" w:rsidRPr="00010CB9" w:rsidTr="003F1198">
        <w:trPr>
          <w:trHeight w:val="285"/>
          <w:jc w:val="center"/>
        </w:trPr>
        <w:tc>
          <w:tcPr>
            <w:tcW w:w="1080" w:type="dxa"/>
            <w:shd w:val="clear" w:color="auto" w:fill="FFFFFF"/>
            <w:noWrap/>
            <w:vAlign w:val="center"/>
          </w:tcPr>
          <w:p w:rsidR="003F1198" w:rsidRPr="00010CB9" w:rsidRDefault="003F1198" w:rsidP="003F1198">
            <w:pPr>
              <w:widowControl/>
              <w:jc w:val="center"/>
              <w:rPr>
                <w:rFonts w:ascii="宋体" w:cs="宋体"/>
                <w:kern w:val="0"/>
                <w:sz w:val="20"/>
                <w:szCs w:val="20"/>
              </w:rPr>
            </w:pPr>
            <w:r w:rsidRPr="00010CB9">
              <w:rPr>
                <w:rFonts w:ascii="宋体" w:hAnsi="宋体" w:cs="宋体" w:hint="eastAsia"/>
                <w:kern w:val="0"/>
                <w:sz w:val="20"/>
                <w:szCs w:val="20"/>
              </w:rPr>
              <w:t>沈</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备注</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胡</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北京工业大学环境与能源工程学院研究生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3F1198">
            <w:pPr>
              <w:widowControl/>
              <w:jc w:val="center"/>
              <w:rPr>
                <w:rFonts w:ascii="宋体" w:cs="宋体"/>
                <w:kern w:val="0"/>
                <w:sz w:val="20"/>
                <w:szCs w:val="20"/>
              </w:rPr>
            </w:pPr>
            <w:r w:rsidRPr="00010CB9">
              <w:rPr>
                <w:rFonts w:ascii="宋体" w:hAnsi="宋体" w:cs="宋体" w:hint="eastAsia"/>
                <w:kern w:val="0"/>
                <w:sz w:val="20"/>
                <w:szCs w:val="20"/>
              </w:rPr>
              <w:t>李</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中国科学院光电技术研究所研究生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夏</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中南大学信息科学与工程学院研究生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许</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北京工业大学电控学院研究生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推免</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廖</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湖南科技大学研究生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史</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华东理工大学机械与动力工程学院研究生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苏</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史</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东北大学研究生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陈</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张</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浙江工业大学机械工程学院研究生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刘</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中国石油大学（华东）信控学院研究生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王</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解</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鲍</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北京化工大学研究生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朱</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4F1F99" w:rsidTr="003F1198">
        <w:trPr>
          <w:trHeight w:val="285"/>
          <w:jc w:val="center"/>
        </w:trPr>
        <w:tc>
          <w:tcPr>
            <w:tcW w:w="1080" w:type="dxa"/>
            <w:shd w:val="clear" w:color="auto" w:fill="FFFFFF"/>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王</w:t>
            </w:r>
            <w:r>
              <w:rPr>
                <w:rFonts w:ascii="宋体" w:hAnsi="宋体" w:cs="宋体" w:hint="eastAsia"/>
                <w:kern w:val="0"/>
                <w:sz w:val="20"/>
                <w:szCs w:val="20"/>
              </w:rPr>
              <w:t>*</w:t>
            </w:r>
          </w:p>
        </w:tc>
        <w:tc>
          <w:tcPr>
            <w:tcW w:w="4260" w:type="dxa"/>
            <w:shd w:val="clear" w:color="auto" w:fill="FFFFFF"/>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西北工业大学机电学院研究生</w:t>
            </w:r>
          </w:p>
        </w:tc>
        <w:tc>
          <w:tcPr>
            <w:tcW w:w="1875" w:type="dxa"/>
            <w:shd w:val="clear" w:color="auto" w:fill="FFFFFF"/>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推免</w:t>
            </w:r>
          </w:p>
        </w:tc>
      </w:tr>
      <w:tr w:rsidR="003F1198" w:rsidRPr="00010CB9" w:rsidTr="003F1198">
        <w:trPr>
          <w:trHeight w:val="285"/>
          <w:jc w:val="center"/>
        </w:trPr>
        <w:tc>
          <w:tcPr>
            <w:tcW w:w="1080" w:type="dxa"/>
            <w:shd w:val="clear" w:color="auto" w:fill="FFFFFF"/>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张</w:t>
            </w:r>
            <w:r>
              <w:rPr>
                <w:rFonts w:ascii="宋体" w:hAnsi="宋体" w:cs="宋体" w:hint="eastAsia"/>
                <w:kern w:val="0"/>
                <w:sz w:val="20"/>
                <w:szCs w:val="20"/>
              </w:rPr>
              <w:t>*</w:t>
            </w:r>
          </w:p>
        </w:tc>
        <w:tc>
          <w:tcPr>
            <w:tcW w:w="4260" w:type="dxa"/>
            <w:shd w:val="clear" w:color="auto" w:fill="FFFFFF"/>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湖南大学机械与运载工程学院研究生</w:t>
            </w:r>
          </w:p>
        </w:tc>
        <w:tc>
          <w:tcPr>
            <w:tcW w:w="1875" w:type="dxa"/>
            <w:shd w:val="clear" w:color="auto" w:fill="FFFFFF"/>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推免</w:t>
            </w:r>
          </w:p>
        </w:tc>
      </w:tr>
      <w:tr w:rsidR="003F1198" w:rsidRPr="00010CB9" w:rsidTr="003F1198">
        <w:trPr>
          <w:trHeight w:val="285"/>
          <w:jc w:val="center"/>
        </w:trPr>
        <w:tc>
          <w:tcPr>
            <w:tcW w:w="1080" w:type="dxa"/>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杜</w:t>
            </w:r>
            <w:r>
              <w:rPr>
                <w:rFonts w:ascii="宋体" w:hAnsi="宋体" w:cs="宋体" w:hint="eastAsia"/>
                <w:kern w:val="0"/>
                <w:sz w:val="20"/>
                <w:szCs w:val="20"/>
              </w:rPr>
              <w:t>**</w:t>
            </w:r>
          </w:p>
        </w:tc>
        <w:tc>
          <w:tcPr>
            <w:tcW w:w="4260" w:type="dxa"/>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北京工业大学电子信息与控制工程学院研究生</w:t>
            </w:r>
          </w:p>
        </w:tc>
        <w:tc>
          <w:tcPr>
            <w:tcW w:w="1875" w:type="dxa"/>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推免</w:t>
            </w:r>
          </w:p>
        </w:tc>
      </w:tr>
      <w:tr w:rsidR="003F1198" w:rsidRPr="00010CB9" w:rsidTr="003F1198">
        <w:trPr>
          <w:trHeight w:val="285"/>
          <w:jc w:val="center"/>
        </w:trPr>
        <w:tc>
          <w:tcPr>
            <w:tcW w:w="1080" w:type="dxa"/>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孙</w:t>
            </w:r>
            <w:r>
              <w:rPr>
                <w:rFonts w:ascii="宋体" w:hAnsi="宋体" w:cs="宋体" w:hint="eastAsia"/>
                <w:kern w:val="0"/>
                <w:sz w:val="20"/>
                <w:szCs w:val="20"/>
              </w:rPr>
              <w:t>**</w:t>
            </w:r>
          </w:p>
        </w:tc>
        <w:tc>
          <w:tcPr>
            <w:tcW w:w="4260" w:type="dxa"/>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重庆大学自动化学院研究生</w:t>
            </w:r>
          </w:p>
        </w:tc>
        <w:tc>
          <w:tcPr>
            <w:tcW w:w="1875" w:type="dxa"/>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推免</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梁</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毛</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任</w:t>
            </w:r>
            <w:r>
              <w:rPr>
                <w:rFonts w:ascii="宋体" w:hAnsi="宋体" w:cs="宋体" w:hint="eastAsia"/>
                <w:kern w:val="0"/>
                <w:sz w:val="20"/>
                <w:szCs w:val="20"/>
              </w:rPr>
              <w:t>**</w:t>
            </w:r>
          </w:p>
        </w:tc>
        <w:tc>
          <w:tcPr>
            <w:tcW w:w="4260" w:type="dxa"/>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中北大学研究生</w:t>
            </w:r>
          </w:p>
        </w:tc>
        <w:tc>
          <w:tcPr>
            <w:tcW w:w="1875" w:type="dxa"/>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陈</w:t>
            </w:r>
            <w:r>
              <w:rPr>
                <w:rFonts w:ascii="宋体" w:hAnsi="宋体" w:cs="宋体" w:hint="eastAsia"/>
                <w:kern w:val="0"/>
                <w:sz w:val="20"/>
                <w:szCs w:val="20"/>
              </w:rPr>
              <w:t>**</w:t>
            </w:r>
          </w:p>
        </w:tc>
        <w:tc>
          <w:tcPr>
            <w:tcW w:w="4260" w:type="dxa"/>
            <w:shd w:val="clear" w:color="auto" w:fill="FFFFFF"/>
            <w:noWrap/>
            <w:vAlign w:val="center"/>
          </w:tcPr>
          <w:p w:rsidR="003F1198" w:rsidRPr="00010CB9" w:rsidRDefault="003F1198" w:rsidP="00010CB9">
            <w:pPr>
              <w:widowControl/>
              <w:jc w:val="center"/>
              <w:rPr>
                <w:rFonts w:ascii="宋体" w:cs="宋体"/>
                <w:kern w:val="0"/>
                <w:sz w:val="20"/>
                <w:szCs w:val="20"/>
              </w:rPr>
            </w:pPr>
            <w:r w:rsidRPr="00010CB9">
              <w:rPr>
                <w:rFonts w:ascii="宋体" w:hAnsi="宋体" w:cs="宋体" w:hint="eastAsia"/>
                <w:kern w:val="0"/>
                <w:sz w:val="20"/>
                <w:szCs w:val="20"/>
              </w:rPr>
              <w:t>太原理工大学研究生</w:t>
            </w:r>
          </w:p>
        </w:tc>
        <w:tc>
          <w:tcPr>
            <w:tcW w:w="1875" w:type="dxa"/>
            <w:shd w:val="clear" w:color="auto" w:fill="FFFFFF"/>
          </w:tcPr>
          <w:p w:rsidR="003F1198" w:rsidRPr="00010CB9" w:rsidRDefault="003F1198" w:rsidP="00010CB9">
            <w:pPr>
              <w:widowControl/>
              <w:jc w:val="center"/>
              <w:rPr>
                <w:rFonts w:ascii="宋体" w:cs="宋体"/>
                <w:kern w:val="0"/>
                <w:sz w:val="20"/>
                <w:szCs w:val="20"/>
              </w:rPr>
            </w:pPr>
            <w:r>
              <w:rPr>
                <w:rFonts w:ascii="宋体" w:hAnsi="宋体" w:cs="宋体" w:hint="eastAsia"/>
                <w:kern w:val="0"/>
                <w:sz w:val="20"/>
                <w:szCs w:val="20"/>
              </w:rPr>
              <w:t>统考</w:t>
            </w:r>
          </w:p>
        </w:tc>
      </w:tr>
      <w:tr w:rsidR="003F1198" w:rsidRPr="00010CB9" w:rsidTr="003F1198">
        <w:trPr>
          <w:trHeight w:val="285"/>
          <w:jc w:val="center"/>
        </w:trPr>
        <w:tc>
          <w:tcPr>
            <w:tcW w:w="1080" w:type="dxa"/>
            <w:shd w:val="clear" w:color="auto" w:fill="FFFFFF"/>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李</w:t>
            </w:r>
            <w:r>
              <w:rPr>
                <w:rFonts w:ascii="宋体" w:hAnsi="宋体" w:cs="宋体" w:hint="eastAsia"/>
                <w:kern w:val="0"/>
                <w:sz w:val="20"/>
                <w:szCs w:val="20"/>
              </w:rPr>
              <w:t>*</w:t>
            </w:r>
          </w:p>
        </w:tc>
        <w:tc>
          <w:tcPr>
            <w:tcW w:w="4260" w:type="dxa"/>
            <w:shd w:val="clear" w:color="auto" w:fill="FFFFFF"/>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北京工业大学电子信息与控制工程学院研究生</w:t>
            </w:r>
          </w:p>
        </w:tc>
        <w:tc>
          <w:tcPr>
            <w:tcW w:w="1875" w:type="dxa"/>
            <w:shd w:val="clear" w:color="auto" w:fill="FFFFFF"/>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推免</w:t>
            </w:r>
          </w:p>
        </w:tc>
      </w:tr>
      <w:tr w:rsidR="003F1198" w:rsidRPr="00010CB9" w:rsidTr="003F1198">
        <w:trPr>
          <w:trHeight w:val="285"/>
          <w:jc w:val="center"/>
        </w:trPr>
        <w:tc>
          <w:tcPr>
            <w:tcW w:w="1080" w:type="dxa"/>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耿</w:t>
            </w:r>
            <w:r>
              <w:rPr>
                <w:rFonts w:ascii="宋体" w:hAnsi="宋体" w:cs="宋体" w:hint="eastAsia"/>
                <w:kern w:val="0"/>
                <w:sz w:val="20"/>
                <w:szCs w:val="20"/>
              </w:rPr>
              <w:t>*</w:t>
            </w:r>
          </w:p>
        </w:tc>
        <w:tc>
          <w:tcPr>
            <w:tcW w:w="4260" w:type="dxa"/>
            <w:noWrap/>
            <w:vAlign w:val="center"/>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天津大学电气与自动化工程学院研究生</w:t>
            </w:r>
          </w:p>
        </w:tc>
        <w:tc>
          <w:tcPr>
            <w:tcW w:w="1875" w:type="dxa"/>
          </w:tcPr>
          <w:p w:rsidR="003F1198" w:rsidRPr="004F1F99" w:rsidRDefault="003F1198" w:rsidP="00010CB9">
            <w:pPr>
              <w:widowControl/>
              <w:jc w:val="center"/>
              <w:rPr>
                <w:rFonts w:ascii="宋体" w:cs="宋体"/>
                <w:kern w:val="0"/>
                <w:sz w:val="20"/>
                <w:szCs w:val="20"/>
                <w:highlight w:val="yellow"/>
              </w:rPr>
            </w:pPr>
            <w:r w:rsidRPr="004F1F99">
              <w:rPr>
                <w:rFonts w:ascii="宋体" w:hAnsi="宋体" w:cs="宋体" w:hint="eastAsia"/>
                <w:kern w:val="0"/>
                <w:sz w:val="20"/>
                <w:szCs w:val="20"/>
                <w:highlight w:val="yellow"/>
              </w:rPr>
              <w:t>推免</w:t>
            </w:r>
          </w:p>
        </w:tc>
      </w:tr>
    </w:tbl>
    <w:p w:rsidR="008C6A89" w:rsidRPr="00212413" w:rsidRDefault="008C6A89" w:rsidP="00141F7B">
      <w:pPr>
        <w:rPr>
          <w:highlight w:val="yellow"/>
        </w:rPr>
      </w:pPr>
    </w:p>
    <w:p w:rsidR="008C6A89" w:rsidRPr="00153310" w:rsidRDefault="008C6A89" w:rsidP="00141F7B">
      <w:pPr>
        <w:jc w:val="center"/>
        <w:rPr>
          <w:b/>
          <w:szCs w:val="21"/>
        </w:rPr>
      </w:pPr>
    </w:p>
    <w:p w:rsidR="008C6A89" w:rsidRPr="004F1F99" w:rsidRDefault="008C6A89" w:rsidP="003922C7">
      <w:pPr>
        <w:ind w:firstLineChars="196" w:firstLine="549"/>
        <w:jc w:val="left"/>
        <w:rPr>
          <w:sz w:val="28"/>
          <w:szCs w:val="28"/>
        </w:rPr>
      </w:pPr>
      <w:r w:rsidRPr="004F1F99">
        <w:rPr>
          <w:rFonts w:hint="eastAsia"/>
          <w:sz w:val="28"/>
          <w:szCs w:val="28"/>
        </w:rPr>
        <w:lastRenderedPageBreak/>
        <w:t>升学的</w:t>
      </w:r>
      <w:r w:rsidRPr="004F1F99">
        <w:rPr>
          <w:sz w:val="28"/>
          <w:szCs w:val="28"/>
        </w:rPr>
        <w:t>26</w:t>
      </w:r>
      <w:r w:rsidRPr="004F1F99">
        <w:rPr>
          <w:rFonts w:hint="eastAsia"/>
          <w:sz w:val="28"/>
          <w:szCs w:val="28"/>
        </w:rPr>
        <w:t>人中，有</w:t>
      </w:r>
      <w:r w:rsidRPr="004F1F99">
        <w:rPr>
          <w:sz w:val="28"/>
          <w:szCs w:val="28"/>
        </w:rPr>
        <w:t>6</w:t>
      </w:r>
      <w:r w:rsidRPr="004F1F99">
        <w:rPr>
          <w:rFonts w:hint="eastAsia"/>
          <w:sz w:val="28"/>
          <w:szCs w:val="28"/>
        </w:rPr>
        <w:t>名推免到国内</w:t>
      </w:r>
      <w:r w:rsidRPr="004F1F99">
        <w:rPr>
          <w:sz w:val="28"/>
          <w:szCs w:val="28"/>
        </w:rPr>
        <w:t>985,211</w:t>
      </w:r>
      <w:r w:rsidRPr="004F1F99">
        <w:rPr>
          <w:rFonts w:hint="eastAsia"/>
          <w:sz w:val="28"/>
          <w:szCs w:val="28"/>
        </w:rPr>
        <w:t>高校，另外参加统考的学生中有</w:t>
      </w:r>
      <w:r w:rsidRPr="004F1F99">
        <w:rPr>
          <w:sz w:val="28"/>
          <w:szCs w:val="28"/>
        </w:rPr>
        <w:t>8</w:t>
      </w:r>
      <w:r w:rsidRPr="004F1F99">
        <w:rPr>
          <w:rFonts w:hint="eastAsia"/>
          <w:sz w:val="28"/>
          <w:szCs w:val="28"/>
        </w:rPr>
        <w:t>人考入国内</w:t>
      </w:r>
      <w:r w:rsidRPr="004F1F99">
        <w:rPr>
          <w:sz w:val="28"/>
          <w:szCs w:val="28"/>
        </w:rPr>
        <w:t>985,211</w:t>
      </w:r>
      <w:r w:rsidRPr="004F1F99">
        <w:rPr>
          <w:rFonts w:hint="eastAsia"/>
          <w:sz w:val="28"/>
          <w:szCs w:val="28"/>
        </w:rPr>
        <w:t>高校。</w:t>
      </w:r>
      <w:r>
        <w:rPr>
          <w:rFonts w:hint="eastAsia"/>
          <w:sz w:val="28"/>
          <w:szCs w:val="28"/>
        </w:rPr>
        <w:t>一方面说明国内重点高校对我校过程装备与控制工程专业的认可，另一方面也说明了我专业培养的学生能够与国内其他高校一拼高下。</w:t>
      </w:r>
    </w:p>
    <w:p w:rsidR="008C6A89" w:rsidRDefault="008C6A89" w:rsidP="004F1F99">
      <w:pPr>
        <w:jc w:val="left"/>
        <w:rPr>
          <w:b/>
          <w:sz w:val="28"/>
          <w:szCs w:val="28"/>
        </w:rPr>
      </w:pPr>
      <w:r>
        <w:rPr>
          <w:b/>
          <w:sz w:val="28"/>
          <w:szCs w:val="28"/>
        </w:rPr>
        <w:t>2.3</w:t>
      </w:r>
      <w:r w:rsidRPr="007502B8">
        <w:rPr>
          <w:rFonts w:hint="eastAsia"/>
          <w:b/>
          <w:sz w:val="28"/>
          <w:szCs w:val="28"/>
        </w:rPr>
        <w:t>毕业生就业单位性质</w:t>
      </w:r>
    </w:p>
    <w:p w:rsidR="008C6A89" w:rsidRPr="00114CFC" w:rsidRDefault="008C6A89" w:rsidP="00114CFC">
      <w:pPr>
        <w:jc w:val="center"/>
        <w:rPr>
          <w:b/>
          <w:szCs w:val="21"/>
        </w:rPr>
      </w:pPr>
      <w:r w:rsidRPr="00114CFC">
        <w:rPr>
          <w:rFonts w:hint="eastAsia"/>
          <w:b/>
          <w:szCs w:val="21"/>
        </w:rPr>
        <w:t>表</w:t>
      </w:r>
      <w:r w:rsidRPr="00114CFC">
        <w:rPr>
          <w:b/>
          <w:szCs w:val="21"/>
        </w:rPr>
        <w:t xml:space="preserve">5 </w:t>
      </w:r>
      <w:r w:rsidRPr="00114CFC">
        <w:rPr>
          <w:rFonts w:hint="eastAsia"/>
          <w:b/>
          <w:szCs w:val="21"/>
        </w:rPr>
        <w:t>就业单位性质</w:t>
      </w:r>
    </w:p>
    <w:tbl>
      <w:tblPr>
        <w:tblW w:w="8626" w:type="dxa"/>
        <w:tblBorders>
          <w:top w:val="single" w:sz="4" w:space="0" w:color="auto"/>
          <w:bottom w:val="single" w:sz="4" w:space="0" w:color="auto"/>
          <w:insideH w:val="single" w:sz="4" w:space="0" w:color="auto"/>
          <w:insideV w:val="single" w:sz="4" w:space="0" w:color="auto"/>
        </w:tblBorders>
        <w:tblLook w:val="01E0"/>
      </w:tblPr>
      <w:tblGrid>
        <w:gridCol w:w="1548"/>
        <w:gridCol w:w="942"/>
        <w:gridCol w:w="1230"/>
        <w:gridCol w:w="1428"/>
        <w:gridCol w:w="1034"/>
        <w:gridCol w:w="1231"/>
        <w:gridCol w:w="1213"/>
      </w:tblGrid>
      <w:tr w:rsidR="00EE4FE8" w:rsidTr="00EE4FE8">
        <w:tc>
          <w:tcPr>
            <w:tcW w:w="1548" w:type="dxa"/>
          </w:tcPr>
          <w:p w:rsidR="008C6A89" w:rsidRPr="00EE4FE8" w:rsidRDefault="008C6A89" w:rsidP="00EE4FE8">
            <w:pPr>
              <w:jc w:val="left"/>
              <w:rPr>
                <w:rFonts w:ascii="宋体" w:cs="宋体"/>
                <w:kern w:val="0"/>
                <w:sz w:val="20"/>
                <w:szCs w:val="20"/>
              </w:rPr>
            </w:pPr>
            <w:r w:rsidRPr="00EE4FE8">
              <w:rPr>
                <w:rFonts w:ascii="宋体" w:hAnsi="宋体" w:cs="宋体" w:hint="eastAsia"/>
                <w:kern w:val="0"/>
                <w:sz w:val="20"/>
                <w:szCs w:val="20"/>
              </w:rPr>
              <w:t>事业单位</w:t>
            </w:r>
          </w:p>
        </w:tc>
        <w:tc>
          <w:tcPr>
            <w:tcW w:w="942" w:type="dxa"/>
          </w:tcPr>
          <w:p w:rsidR="008C6A89" w:rsidRPr="00EE4FE8" w:rsidRDefault="008C6A89" w:rsidP="00EE4FE8">
            <w:pPr>
              <w:jc w:val="left"/>
              <w:rPr>
                <w:rFonts w:ascii="宋体" w:cs="宋体"/>
                <w:kern w:val="0"/>
                <w:sz w:val="20"/>
                <w:szCs w:val="20"/>
              </w:rPr>
            </w:pPr>
            <w:r w:rsidRPr="00EE4FE8">
              <w:rPr>
                <w:rFonts w:ascii="宋体" w:hAnsi="宋体" w:cs="宋体" w:hint="eastAsia"/>
                <w:kern w:val="0"/>
                <w:sz w:val="20"/>
                <w:szCs w:val="20"/>
              </w:rPr>
              <w:t>企业</w:t>
            </w:r>
          </w:p>
        </w:tc>
        <w:tc>
          <w:tcPr>
            <w:tcW w:w="1230" w:type="dxa"/>
          </w:tcPr>
          <w:p w:rsidR="008C6A89" w:rsidRPr="00EE4FE8" w:rsidRDefault="008C6A89" w:rsidP="00EE4FE8">
            <w:pPr>
              <w:jc w:val="left"/>
              <w:rPr>
                <w:rFonts w:ascii="宋体" w:cs="宋体"/>
                <w:kern w:val="0"/>
                <w:sz w:val="20"/>
                <w:szCs w:val="20"/>
              </w:rPr>
            </w:pPr>
            <w:r w:rsidRPr="00EE4FE8">
              <w:rPr>
                <w:rFonts w:ascii="宋体" w:hAnsi="宋体" w:cs="宋体" w:hint="eastAsia"/>
                <w:kern w:val="0"/>
                <w:sz w:val="20"/>
                <w:szCs w:val="20"/>
              </w:rPr>
              <w:t>部队</w:t>
            </w:r>
          </w:p>
        </w:tc>
        <w:tc>
          <w:tcPr>
            <w:tcW w:w="1428" w:type="dxa"/>
          </w:tcPr>
          <w:p w:rsidR="008C6A89" w:rsidRPr="00EE4FE8" w:rsidRDefault="008C6A89" w:rsidP="00EE4FE8">
            <w:pPr>
              <w:jc w:val="left"/>
              <w:rPr>
                <w:rFonts w:ascii="宋体" w:cs="宋体"/>
                <w:kern w:val="0"/>
                <w:sz w:val="20"/>
                <w:szCs w:val="20"/>
              </w:rPr>
            </w:pPr>
            <w:r w:rsidRPr="00EE4FE8">
              <w:rPr>
                <w:rFonts w:ascii="宋体" w:hAnsi="宋体" w:cs="宋体" w:hint="eastAsia"/>
                <w:kern w:val="0"/>
                <w:sz w:val="20"/>
                <w:szCs w:val="20"/>
              </w:rPr>
              <w:t>自主创业</w:t>
            </w:r>
          </w:p>
        </w:tc>
        <w:tc>
          <w:tcPr>
            <w:tcW w:w="1034" w:type="dxa"/>
          </w:tcPr>
          <w:p w:rsidR="008C6A89" w:rsidRPr="00EE4FE8" w:rsidRDefault="008C6A89" w:rsidP="00EE4FE8">
            <w:pPr>
              <w:jc w:val="left"/>
              <w:rPr>
                <w:rFonts w:ascii="宋体" w:cs="宋体"/>
                <w:kern w:val="0"/>
                <w:sz w:val="20"/>
                <w:szCs w:val="20"/>
              </w:rPr>
            </w:pPr>
            <w:r w:rsidRPr="00EE4FE8">
              <w:rPr>
                <w:rFonts w:ascii="宋体" w:hAnsi="宋体" w:cs="宋体" w:hint="eastAsia"/>
                <w:kern w:val="0"/>
                <w:sz w:val="20"/>
                <w:szCs w:val="20"/>
              </w:rPr>
              <w:t>考研</w:t>
            </w:r>
          </w:p>
        </w:tc>
        <w:tc>
          <w:tcPr>
            <w:tcW w:w="1231" w:type="dxa"/>
          </w:tcPr>
          <w:p w:rsidR="008C6A89" w:rsidRPr="00EE4FE8" w:rsidRDefault="008C6A89" w:rsidP="00EE4FE8">
            <w:pPr>
              <w:jc w:val="left"/>
              <w:rPr>
                <w:rFonts w:ascii="宋体" w:cs="宋体"/>
                <w:kern w:val="0"/>
                <w:sz w:val="20"/>
                <w:szCs w:val="20"/>
              </w:rPr>
            </w:pPr>
            <w:r w:rsidRPr="00EE4FE8">
              <w:rPr>
                <w:rFonts w:ascii="宋体" w:hAnsi="宋体" w:cs="宋体" w:hint="eastAsia"/>
                <w:kern w:val="0"/>
                <w:sz w:val="20"/>
                <w:szCs w:val="20"/>
              </w:rPr>
              <w:t>其他</w:t>
            </w:r>
          </w:p>
        </w:tc>
        <w:tc>
          <w:tcPr>
            <w:tcW w:w="1213" w:type="dxa"/>
          </w:tcPr>
          <w:p w:rsidR="008C6A89" w:rsidRPr="00EE4FE8" w:rsidRDefault="008C6A89" w:rsidP="00EE4FE8">
            <w:pPr>
              <w:jc w:val="left"/>
              <w:rPr>
                <w:rFonts w:ascii="宋体" w:cs="宋体"/>
                <w:kern w:val="0"/>
                <w:sz w:val="20"/>
                <w:szCs w:val="20"/>
              </w:rPr>
            </w:pPr>
            <w:r w:rsidRPr="00EE4FE8">
              <w:rPr>
                <w:rFonts w:ascii="宋体" w:hAnsi="宋体" w:cs="宋体" w:hint="eastAsia"/>
                <w:kern w:val="0"/>
                <w:sz w:val="20"/>
                <w:szCs w:val="20"/>
              </w:rPr>
              <w:t>总数</w:t>
            </w:r>
          </w:p>
        </w:tc>
      </w:tr>
      <w:tr w:rsidR="00EE4FE8" w:rsidTr="00EE4FE8">
        <w:tc>
          <w:tcPr>
            <w:tcW w:w="1548" w:type="dxa"/>
          </w:tcPr>
          <w:p w:rsidR="008C6A89" w:rsidRPr="00EE4FE8" w:rsidRDefault="008C6A89" w:rsidP="00EE4FE8">
            <w:pPr>
              <w:widowControl/>
              <w:jc w:val="center"/>
              <w:rPr>
                <w:rFonts w:ascii="宋体" w:hAnsi="宋体" w:cs="宋体"/>
                <w:kern w:val="0"/>
                <w:sz w:val="20"/>
                <w:szCs w:val="20"/>
              </w:rPr>
            </w:pPr>
            <w:r w:rsidRPr="00EE4FE8">
              <w:rPr>
                <w:rFonts w:ascii="宋体" w:hAnsi="宋体" w:cs="宋体"/>
                <w:kern w:val="0"/>
                <w:sz w:val="20"/>
                <w:szCs w:val="20"/>
              </w:rPr>
              <w:t>3</w:t>
            </w:r>
          </w:p>
        </w:tc>
        <w:tc>
          <w:tcPr>
            <w:tcW w:w="942" w:type="dxa"/>
          </w:tcPr>
          <w:p w:rsidR="008C6A89" w:rsidRPr="00EE4FE8" w:rsidRDefault="008C6A89" w:rsidP="00EE4FE8">
            <w:pPr>
              <w:widowControl/>
              <w:jc w:val="center"/>
              <w:rPr>
                <w:rFonts w:ascii="宋体" w:cs="宋体"/>
                <w:kern w:val="0"/>
                <w:sz w:val="20"/>
                <w:szCs w:val="20"/>
              </w:rPr>
            </w:pPr>
            <w:r w:rsidRPr="00EE4FE8">
              <w:rPr>
                <w:rFonts w:ascii="宋体" w:hAnsi="宋体" w:cs="宋体"/>
                <w:kern w:val="0"/>
                <w:sz w:val="20"/>
                <w:szCs w:val="20"/>
              </w:rPr>
              <w:t>102</w:t>
            </w:r>
          </w:p>
        </w:tc>
        <w:tc>
          <w:tcPr>
            <w:tcW w:w="1230" w:type="dxa"/>
          </w:tcPr>
          <w:p w:rsidR="008C6A89" w:rsidRPr="00EE4FE8" w:rsidRDefault="008C6A89" w:rsidP="00EE4FE8">
            <w:pPr>
              <w:widowControl/>
              <w:jc w:val="center"/>
              <w:rPr>
                <w:rFonts w:ascii="宋体" w:hAnsi="宋体" w:cs="宋体"/>
                <w:kern w:val="0"/>
                <w:sz w:val="20"/>
                <w:szCs w:val="20"/>
              </w:rPr>
            </w:pPr>
            <w:r w:rsidRPr="00EE4FE8">
              <w:rPr>
                <w:rFonts w:ascii="宋体" w:hAnsi="宋体" w:cs="宋体"/>
                <w:kern w:val="0"/>
                <w:sz w:val="20"/>
                <w:szCs w:val="20"/>
              </w:rPr>
              <w:t>3</w:t>
            </w:r>
          </w:p>
        </w:tc>
        <w:tc>
          <w:tcPr>
            <w:tcW w:w="1428" w:type="dxa"/>
          </w:tcPr>
          <w:p w:rsidR="008C6A89" w:rsidRPr="00EE4FE8" w:rsidRDefault="008C6A89" w:rsidP="00EE4FE8">
            <w:pPr>
              <w:widowControl/>
              <w:jc w:val="center"/>
              <w:rPr>
                <w:rFonts w:ascii="宋体" w:hAnsi="宋体" w:cs="宋体"/>
                <w:kern w:val="0"/>
                <w:sz w:val="20"/>
                <w:szCs w:val="20"/>
              </w:rPr>
            </w:pPr>
            <w:r w:rsidRPr="00EE4FE8">
              <w:rPr>
                <w:rFonts w:ascii="宋体" w:hAnsi="宋体" w:cs="宋体"/>
                <w:kern w:val="0"/>
                <w:sz w:val="20"/>
                <w:szCs w:val="20"/>
              </w:rPr>
              <w:t>2</w:t>
            </w:r>
          </w:p>
        </w:tc>
        <w:tc>
          <w:tcPr>
            <w:tcW w:w="1034" w:type="dxa"/>
          </w:tcPr>
          <w:p w:rsidR="008C6A89" w:rsidRPr="00EE4FE8" w:rsidRDefault="008C6A89" w:rsidP="00EE4FE8">
            <w:pPr>
              <w:widowControl/>
              <w:jc w:val="center"/>
              <w:rPr>
                <w:rFonts w:ascii="宋体" w:hAnsi="宋体" w:cs="宋体"/>
                <w:kern w:val="0"/>
                <w:sz w:val="20"/>
                <w:szCs w:val="20"/>
              </w:rPr>
            </w:pPr>
            <w:r w:rsidRPr="00EE4FE8">
              <w:rPr>
                <w:rFonts w:ascii="宋体" w:hAnsi="宋体" w:cs="宋体"/>
                <w:kern w:val="0"/>
                <w:sz w:val="20"/>
                <w:szCs w:val="20"/>
              </w:rPr>
              <w:t>26</w:t>
            </w:r>
          </w:p>
        </w:tc>
        <w:tc>
          <w:tcPr>
            <w:tcW w:w="1231" w:type="dxa"/>
          </w:tcPr>
          <w:p w:rsidR="008C6A89" w:rsidRPr="00EE4FE8" w:rsidRDefault="008C6A89" w:rsidP="00EE4FE8">
            <w:pPr>
              <w:widowControl/>
              <w:jc w:val="center"/>
              <w:rPr>
                <w:rFonts w:ascii="宋体" w:cs="宋体"/>
                <w:kern w:val="0"/>
                <w:sz w:val="20"/>
                <w:szCs w:val="20"/>
              </w:rPr>
            </w:pPr>
            <w:r w:rsidRPr="00EE4FE8">
              <w:rPr>
                <w:rFonts w:ascii="宋体" w:hAnsi="宋体" w:cs="宋体"/>
                <w:kern w:val="0"/>
                <w:sz w:val="20"/>
                <w:szCs w:val="20"/>
              </w:rPr>
              <w:t>11</w:t>
            </w:r>
          </w:p>
        </w:tc>
        <w:tc>
          <w:tcPr>
            <w:tcW w:w="1213" w:type="dxa"/>
          </w:tcPr>
          <w:p w:rsidR="008C6A89" w:rsidRPr="00EE4FE8" w:rsidRDefault="008C6A89" w:rsidP="00EE4FE8">
            <w:pPr>
              <w:widowControl/>
              <w:jc w:val="center"/>
              <w:rPr>
                <w:rFonts w:ascii="宋体" w:hAnsi="宋体" w:cs="宋体"/>
                <w:kern w:val="0"/>
                <w:sz w:val="20"/>
                <w:szCs w:val="20"/>
              </w:rPr>
            </w:pPr>
            <w:r w:rsidRPr="00EE4FE8">
              <w:rPr>
                <w:rFonts w:ascii="宋体" w:hAnsi="宋体" w:cs="宋体"/>
                <w:kern w:val="0"/>
                <w:sz w:val="20"/>
                <w:szCs w:val="20"/>
              </w:rPr>
              <w:t>147</w:t>
            </w:r>
          </w:p>
        </w:tc>
      </w:tr>
    </w:tbl>
    <w:p w:rsidR="008C6A89" w:rsidRDefault="008C6A89" w:rsidP="003922C7">
      <w:pPr>
        <w:ind w:firstLineChars="196" w:firstLine="549"/>
        <w:jc w:val="left"/>
        <w:rPr>
          <w:sz w:val="28"/>
          <w:szCs w:val="28"/>
        </w:rPr>
      </w:pPr>
      <w:r w:rsidRPr="00114CFC">
        <w:rPr>
          <w:rFonts w:hint="eastAsia"/>
          <w:sz w:val="28"/>
          <w:szCs w:val="28"/>
        </w:rPr>
        <w:t>由上表可知，由于专业的性质，绝大多数毕业生进入到相关企业从事技术、销售、建设等工作。符合学生培养的初衷。另有</w:t>
      </w:r>
      <w:r w:rsidRPr="00114CFC">
        <w:rPr>
          <w:sz w:val="28"/>
          <w:szCs w:val="28"/>
        </w:rPr>
        <w:t>2</w:t>
      </w:r>
      <w:r w:rsidRPr="00114CFC">
        <w:rPr>
          <w:rFonts w:hint="eastAsia"/>
          <w:sz w:val="28"/>
          <w:szCs w:val="28"/>
        </w:rPr>
        <w:t>名毕业生自主创业，</w:t>
      </w:r>
      <w:r w:rsidRPr="00114CFC">
        <w:rPr>
          <w:sz w:val="28"/>
          <w:szCs w:val="28"/>
        </w:rPr>
        <w:t>3</w:t>
      </w:r>
      <w:r w:rsidRPr="00114CFC">
        <w:rPr>
          <w:rFonts w:hint="eastAsia"/>
          <w:sz w:val="28"/>
          <w:szCs w:val="28"/>
        </w:rPr>
        <w:t>名进入部队。截止到统计日期，有</w:t>
      </w:r>
      <w:r w:rsidRPr="00114CFC">
        <w:rPr>
          <w:sz w:val="28"/>
          <w:szCs w:val="28"/>
        </w:rPr>
        <w:t>11</w:t>
      </w:r>
      <w:r w:rsidRPr="00114CFC">
        <w:rPr>
          <w:rFonts w:hint="eastAsia"/>
          <w:sz w:val="28"/>
          <w:szCs w:val="28"/>
        </w:rPr>
        <w:t>名学生属于自由择业。</w:t>
      </w:r>
    </w:p>
    <w:p w:rsidR="008C6A89" w:rsidRDefault="008C6A89" w:rsidP="003922C7">
      <w:pPr>
        <w:ind w:firstLineChars="196" w:firstLine="549"/>
        <w:jc w:val="left"/>
        <w:rPr>
          <w:sz w:val="28"/>
          <w:szCs w:val="28"/>
        </w:rPr>
      </w:pPr>
      <w:r>
        <w:rPr>
          <w:rFonts w:hint="eastAsia"/>
          <w:sz w:val="28"/>
          <w:szCs w:val="28"/>
        </w:rPr>
        <w:t>总体来说，</w:t>
      </w:r>
      <w:r>
        <w:rPr>
          <w:sz w:val="28"/>
          <w:szCs w:val="28"/>
        </w:rPr>
        <w:t>2015</w:t>
      </w:r>
      <w:r>
        <w:rPr>
          <w:rFonts w:hint="eastAsia"/>
          <w:sz w:val="28"/>
          <w:szCs w:val="28"/>
        </w:rPr>
        <w:t>届过程装备与控制工程专业的毕业生就业情况良好。一方面得益于我国经济形势的良好发展，另一方面也得益于广大过控师生始终严格要求自己，时刻将学生就业作为教育教学工作的重中之重。接下来的几年，随着国际经济形势特别是能源工业的萧条，势必对过控专业学生的就业产生深远影响。唯有严抓教学质量，提升学生能力，才能在日趋严重的就业竞争中，让过程装备与控制工程专业的学生崭露头角，获得一席之地。</w:t>
      </w:r>
    </w:p>
    <w:p w:rsidR="008C6A89" w:rsidRPr="00113377" w:rsidRDefault="008C6A89" w:rsidP="006A305B">
      <w:pPr>
        <w:rPr>
          <w:b/>
          <w:sz w:val="32"/>
          <w:szCs w:val="32"/>
        </w:rPr>
      </w:pPr>
      <w:r w:rsidRPr="009500CF">
        <w:rPr>
          <w:b/>
          <w:sz w:val="32"/>
          <w:szCs w:val="32"/>
        </w:rPr>
        <w:t>3</w:t>
      </w:r>
      <w:r w:rsidRPr="00113377">
        <w:rPr>
          <w:b/>
          <w:sz w:val="32"/>
          <w:szCs w:val="32"/>
        </w:rPr>
        <w:t xml:space="preserve"> </w:t>
      </w:r>
      <w:r w:rsidRPr="00113377">
        <w:rPr>
          <w:rFonts w:hint="eastAsia"/>
          <w:b/>
          <w:sz w:val="32"/>
          <w:szCs w:val="32"/>
        </w:rPr>
        <w:t>对教育教学的反馈</w:t>
      </w:r>
      <w:r w:rsidRPr="00113377">
        <w:rPr>
          <w:b/>
          <w:sz w:val="32"/>
          <w:szCs w:val="32"/>
        </w:rPr>
        <w:t xml:space="preserve"> </w:t>
      </w:r>
    </w:p>
    <w:p w:rsidR="008C6A89" w:rsidRPr="00042F6D" w:rsidRDefault="008C6A89" w:rsidP="006A305B">
      <w:pPr>
        <w:spacing w:line="360" w:lineRule="auto"/>
        <w:ind w:firstLine="480"/>
        <w:rPr>
          <w:sz w:val="28"/>
          <w:szCs w:val="28"/>
        </w:rPr>
      </w:pPr>
      <w:r w:rsidRPr="00113377">
        <w:rPr>
          <w:rFonts w:hint="eastAsia"/>
          <w:sz w:val="28"/>
          <w:szCs w:val="28"/>
        </w:rPr>
        <w:t>人才培养质量反馈工</w:t>
      </w:r>
      <w:r w:rsidRPr="00042F6D">
        <w:rPr>
          <w:rFonts w:hint="eastAsia"/>
          <w:sz w:val="28"/>
          <w:szCs w:val="28"/>
        </w:rPr>
        <w:t>作是一项长期性工作，对</w:t>
      </w:r>
      <w:r>
        <w:rPr>
          <w:rFonts w:hint="eastAsia"/>
          <w:sz w:val="28"/>
          <w:szCs w:val="28"/>
        </w:rPr>
        <w:t>专业</w:t>
      </w:r>
      <w:r w:rsidRPr="00042F6D">
        <w:rPr>
          <w:rFonts w:hint="eastAsia"/>
          <w:sz w:val="28"/>
          <w:szCs w:val="28"/>
        </w:rPr>
        <w:t>的人才培养改革和提升具有重要作用。</w:t>
      </w:r>
      <w:r>
        <w:rPr>
          <w:rFonts w:hint="eastAsia"/>
          <w:sz w:val="28"/>
          <w:szCs w:val="28"/>
        </w:rPr>
        <w:t>过程装备与控制工程专业</w:t>
      </w:r>
      <w:r w:rsidRPr="00042F6D">
        <w:rPr>
          <w:rFonts w:hint="eastAsia"/>
          <w:sz w:val="28"/>
          <w:szCs w:val="28"/>
        </w:rPr>
        <w:t>始终坚持实事求是，科学发展的理念，加强招生、教学、就业等部门</w:t>
      </w:r>
      <w:r w:rsidRPr="00113377">
        <w:rPr>
          <w:rFonts w:hint="eastAsia"/>
          <w:sz w:val="28"/>
          <w:szCs w:val="28"/>
        </w:rPr>
        <w:t>的联动机制建设，强化</w:t>
      </w:r>
      <w:r w:rsidRPr="00042F6D">
        <w:rPr>
          <w:rFonts w:hint="eastAsia"/>
          <w:sz w:val="28"/>
          <w:szCs w:val="28"/>
        </w:rPr>
        <w:t>各类调研反馈，使得各项工作的科学性和前瞻性得以兼顾，进而</w:t>
      </w:r>
      <w:r w:rsidRPr="00042F6D">
        <w:rPr>
          <w:rFonts w:hint="eastAsia"/>
          <w:sz w:val="28"/>
          <w:szCs w:val="28"/>
        </w:rPr>
        <w:lastRenderedPageBreak/>
        <w:t>促进我院</w:t>
      </w:r>
      <w:r w:rsidRPr="00113377">
        <w:rPr>
          <w:rFonts w:hint="eastAsia"/>
          <w:sz w:val="28"/>
          <w:szCs w:val="28"/>
        </w:rPr>
        <w:t>人才培养过程的改革，不断提升人才培养质量。</w:t>
      </w:r>
    </w:p>
    <w:p w:rsidR="008C6A89" w:rsidRPr="00A30BBA" w:rsidRDefault="008C6A89" w:rsidP="006A305B">
      <w:pPr>
        <w:spacing w:line="360" w:lineRule="auto"/>
        <w:ind w:firstLine="480"/>
        <w:rPr>
          <w:sz w:val="28"/>
          <w:szCs w:val="28"/>
        </w:rPr>
      </w:pPr>
      <w:r w:rsidRPr="00A30BBA">
        <w:rPr>
          <w:sz w:val="28"/>
          <w:szCs w:val="28"/>
        </w:rPr>
        <w:t xml:space="preserve"> </w:t>
      </w:r>
      <w:r w:rsidRPr="00A30BBA">
        <w:rPr>
          <w:rFonts w:hint="eastAsia"/>
          <w:sz w:val="28"/>
          <w:szCs w:val="28"/>
        </w:rPr>
        <w:t>近年来，根据毕业生就业情况，结合学校的教育教学的实际，</w:t>
      </w:r>
      <w:r>
        <w:rPr>
          <w:rFonts w:hint="eastAsia"/>
          <w:sz w:val="28"/>
          <w:szCs w:val="28"/>
        </w:rPr>
        <w:t>过控专业在</w:t>
      </w:r>
      <w:r w:rsidRPr="00A30BBA">
        <w:rPr>
          <w:rFonts w:hint="eastAsia"/>
          <w:sz w:val="28"/>
          <w:szCs w:val="28"/>
        </w:rPr>
        <w:t>专业设置和教育教学等环节进行了改革。</w:t>
      </w:r>
      <w:r w:rsidRPr="00A30BBA">
        <w:rPr>
          <w:sz w:val="28"/>
          <w:szCs w:val="28"/>
        </w:rPr>
        <w:t xml:space="preserve"> </w:t>
      </w:r>
    </w:p>
    <w:p w:rsidR="008C6A89" w:rsidRPr="00E20552" w:rsidRDefault="008C6A89" w:rsidP="006A305B">
      <w:pPr>
        <w:autoSpaceDE w:val="0"/>
        <w:autoSpaceDN w:val="0"/>
        <w:adjustRightInd w:val="0"/>
        <w:jc w:val="left"/>
        <w:rPr>
          <w:b/>
          <w:sz w:val="28"/>
          <w:szCs w:val="28"/>
        </w:rPr>
      </w:pPr>
      <w:r w:rsidRPr="00E20552">
        <w:rPr>
          <w:b/>
          <w:sz w:val="28"/>
          <w:szCs w:val="28"/>
        </w:rPr>
        <w:t>3.1</w:t>
      </w:r>
      <w:r w:rsidRPr="00E20552">
        <w:rPr>
          <w:rFonts w:hint="eastAsia"/>
          <w:b/>
          <w:sz w:val="28"/>
          <w:szCs w:val="28"/>
        </w:rPr>
        <w:t>调整</w:t>
      </w:r>
      <w:r>
        <w:rPr>
          <w:rFonts w:hint="eastAsia"/>
          <w:b/>
          <w:sz w:val="28"/>
          <w:szCs w:val="28"/>
        </w:rPr>
        <w:t>培养方案</w:t>
      </w:r>
      <w:r w:rsidRPr="00E20552">
        <w:rPr>
          <w:rFonts w:hint="eastAsia"/>
          <w:b/>
          <w:sz w:val="28"/>
          <w:szCs w:val="28"/>
        </w:rPr>
        <w:t>，提升专业水平</w:t>
      </w:r>
      <w:r w:rsidRPr="00E20552">
        <w:rPr>
          <w:b/>
          <w:sz w:val="28"/>
          <w:szCs w:val="28"/>
        </w:rPr>
        <w:t xml:space="preserve"> </w:t>
      </w:r>
    </w:p>
    <w:p w:rsidR="008C6A89" w:rsidRPr="00113377" w:rsidRDefault="008C6A89" w:rsidP="003922C7">
      <w:pPr>
        <w:autoSpaceDE w:val="0"/>
        <w:autoSpaceDN w:val="0"/>
        <w:adjustRightInd w:val="0"/>
        <w:ind w:firstLineChars="150" w:firstLine="420"/>
        <w:jc w:val="left"/>
        <w:rPr>
          <w:sz w:val="28"/>
          <w:szCs w:val="28"/>
        </w:rPr>
      </w:pPr>
      <w:r w:rsidRPr="00113377">
        <w:rPr>
          <w:rFonts w:hint="eastAsia"/>
          <w:sz w:val="28"/>
          <w:szCs w:val="28"/>
        </w:rPr>
        <w:t>根据毕业生就业情况，结合当前社会对人才的需求变化和高等教育的热点问题以及学校本科教学的具体资源情况，不断对专业结构进行调整，</w:t>
      </w:r>
      <w:r w:rsidRPr="00155ED0">
        <w:rPr>
          <w:rFonts w:hint="eastAsia"/>
          <w:sz w:val="28"/>
          <w:szCs w:val="28"/>
        </w:rPr>
        <w:t>为了适应社会对人才的需求，结合</w:t>
      </w:r>
      <w:r>
        <w:rPr>
          <w:rFonts w:hint="eastAsia"/>
          <w:sz w:val="28"/>
          <w:szCs w:val="28"/>
        </w:rPr>
        <w:t>专业</w:t>
      </w:r>
      <w:r w:rsidRPr="00155ED0">
        <w:rPr>
          <w:rFonts w:hint="eastAsia"/>
          <w:sz w:val="28"/>
          <w:szCs w:val="28"/>
        </w:rPr>
        <w:t>实际情况，</w:t>
      </w:r>
      <w:r>
        <w:rPr>
          <w:sz w:val="28"/>
          <w:szCs w:val="28"/>
        </w:rPr>
        <w:t>2013</w:t>
      </w:r>
      <w:r>
        <w:rPr>
          <w:rFonts w:hint="eastAsia"/>
          <w:sz w:val="28"/>
          <w:szCs w:val="28"/>
        </w:rPr>
        <w:t>年对本科教学培养方案进行了修订，大幅增加了实践教学环节，提高我专业学生解决实际工程问题的能力。</w:t>
      </w:r>
      <w:r w:rsidRPr="00113377">
        <w:rPr>
          <w:sz w:val="28"/>
          <w:szCs w:val="28"/>
        </w:rPr>
        <w:t xml:space="preserve"> </w:t>
      </w:r>
    </w:p>
    <w:p w:rsidR="008C6A89" w:rsidRPr="008A4AD7" w:rsidRDefault="008C6A89" w:rsidP="006A305B">
      <w:pPr>
        <w:autoSpaceDE w:val="0"/>
        <w:autoSpaceDN w:val="0"/>
        <w:adjustRightInd w:val="0"/>
        <w:jc w:val="left"/>
        <w:rPr>
          <w:b/>
          <w:sz w:val="28"/>
          <w:szCs w:val="28"/>
        </w:rPr>
      </w:pPr>
      <w:r w:rsidRPr="008A4AD7">
        <w:rPr>
          <w:b/>
          <w:sz w:val="28"/>
          <w:szCs w:val="28"/>
        </w:rPr>
        <w:t>3.2</w:t>
      </w:r>
      <w:r>
        <w:rPr>
          <w:b/>
          <w:sz w:val="28"/>
          <w:szCs w:val="28"/>
        </w:rPr>
        <w:t xml:space="preserve"> </w:t>
      </w:r>
      <w:r w:rsidRPr="008A4AD7">
        <w:rPr>
          <w:rFonts w:hint="eastAsia"/>
          <w:b/>
          <w:sz w:val="28"/>
          <w:szCs w:val="28"/>
        </w:rPr>
        <w:t>加强课程建设，鼓励教学方法改革</w:t>
      </w:r>
      <w:r w:rsidRPr="008A4AD7">
        <w:rPr>
          <w:b/>
          <w:sz w:val="28"/>
          <w:szCs w:val="28"/>
        </w:rPr>
        <w:t xml:space="preserve"> </w:t>
      </w:r>
    </w:p>
    <w:p w:rsidR="008C6A89" w:rsidRPr="008A4AD7" w:rsidRDefault="008C6A89" w:rsidP="003922C7">
      <w:pPr>
        <w:autoSpaceDE w:val="0"/>
        <w:autoSpaceDN w:val="0"/>
        <w:adjustRightInd w:val="0"/>
        <w:ind w:firstLineChars="200" w:firstLine="560"/>
        <w:jc w:val="left"/>
        <w:rPr>
          <w:sz w:val="28"/>
          <w:szCs w:val="28"/>
        </w:rPr>
      </w:pPr>
      <w:r>
        <w:rPr>
          <w:rFonts w:hint="eastAsia"/>
          <w:sz w:val="28"/>
          <w:szCs w:val="28"/>
        </w:rPr>
        <w:t>专业</w:t>
      </w:r>
      <w:r w:rsidRPr="008A4AD7">
        <w:rPr>
          <w:rFonts w:hint="eastAsia"/>
          <w:sz w:val="28"/>
          <w:szCs w:val="28"/>
        </w:rPr>
        <w:t>鼓励教师对教学示范课程建设，研究教学方法改革推进</w:t>
      </w:r>
      <w:r w:rsidRPr="008A4AD7">
        <w:rPr>
          <w:sz w:val="28"/>
          <w:szCs w:val="28"/>
        </w:rPr>
        <w:t>“</w:t>
      </w:r>
      <w:r w:rsidRPr="008A4AD7">
        <w:rPr>
          <w:rFonts w:hint="eastAsia"/>
          <w:sz w:val="28"/>
          <w:szCs w:val="28"/>
        </w:rPr>
        <w:t>教为主</w:t>
      </w:r>
      <w:r w:rsidRPr="008A4AD7">
        <w:rPr>
          <w:sz w:val="28"/>
          <w:szCs w:val="28"/>
        </w:rPr>
        <w:t>”</w:t>
      </w:r>
      <w:r w:rsidRPr="008A4AD7">
        <w:rPr>
          <w:rFonts w:hint="eastAsia"/>
          <w:sz w:val="28"/>
          <w:szCs w:val="28"/>
        </w:rPr>
        <w:t>向</w:t>
      </w:r>
      <w:r w:rsidRPr="008A4AD7">
        <w:rPr>
          <w:sz w:val="28"/>
          <w:szCs w:val="28"/>
        </w:rPr>
        <w:t>“</w:t>
      </w:r>
      <w:r w:rsidRPr="008A4AD7">
        <w:rPr>
          <w:rFonts w:hint="eastAsia"/>
          <w:sz w:val="28"/>
          <w:szCs w:val="28"/>
        </w:rPr>
        <w:t>学为主</w:t>
      </w:r>
      <w:r w:rsidRPr="008A4AD7">
        <w:rPr>
          <w:sz w:val="28"/>
          <w:szCs w:val="28"/>
        </w:rPr>
        <w:t>”</w:t>
      </w:r>
      <w:r w:rsidRPr="008A4AD7">
        <w:rPr>
          <w:rFonts w:hint="eastAsia"/>
          <w:sz w:val="28"/>
          <w:szCs w:val="28"/>
        </w:rPr>
        <w:t>转变。鼓励教师实施课程内容的优化调整，建立实效的模块化课程体系。</w:t>
      </w:r>
      <w:r w:rsidRPr="008A4AD7">
        <w:rPr>
          <w:sz w:val="28"/>
          <w:szCs w:val="28"/>
        </w:rPr>
        <w:t xml:space="preserve"> </w:t>
      </w:r>
    </w:p>
    <w:p w:rsidR="008C6A89" w:rsidRPr="008A4AD7" w:rsidRDefault="008C6A89" w:rsidP="006A305B">
      <w:pPr>
        <w:autoSpaceDE w:val="0"/>
        <w:autoSpaceDN w:val="0"/>
        <w:adjustRightInd w:val="0"/>
        <w:jc w:val="left"/>
        <w:rPr>
          <w:b/>
          <w:sz w:val="28"/>
          <w:szCs w:val="28"/>
        </w:rPr>
      </w:pPr>
      <w:r w:rsidRPr="008A4AD7">
        <w:rPr>
          <w:b/>
          <w:sz w:val="28"/>
          <w:szCs w:val="28"/>
        </w:rPr>
        <w:t>3.3</w:t>
      </w:r>
      <w:r>
        <w:rPr>
          <w:b/>
          <w:sz w:val="28"/>
          <w:szCs w:val="28"/>
        </w:rPr>
        <w:t xml:space="preserve"> </w:t>
      </w:r>
      <w:r w:rsidRPr="008A4AD7">
        <w:rPr>
          <w:rFonts w:hint="eastAsia"/>
          <w:b/>
          <w:sz w:val="28"/>
          <w:szCs w:val="28"/>
        </w:rPr>
        <w:t>完善教学质量监控体系，加强学风建设</w:t>
      </w:r>
      <w:r w:rsidRPr="008A4AD7">
        <w:rPr>
          <w:b/>
          <w:sz w:val="28"/>
          <w:szCs w:val="28"/>
        </w:rPr>
        <w:t xml:space="preserve"> </w:t>
      </w:r>
    </w:p>
    <w:p w:rsidR="008C6A89" w:rsidRPr="008A4AD7" w:rsidRDefault="008C6A89" w:rsidP="003922C7">
      <w:pPr>
        <w:autoSpaceDE w:val="0"/>
        <w:autoSpaceDN w:val="0"/>
        <w:adjustRightInd w:val="0"/>
        <w:ind w:firstLineChars="200" w:firstLine="560"/>
        <w:jc w:val="left"/>
        <w:rPr>
          <w:sz w:val="28"/>
          <w:szCs w:val="28"/>
        </w:rPr>
      </w:pPr>
      <w:r w:rsidRPr="008A4AD7">
        <w:rPr>
          <w:rFonts w:hint="eastAsia"/>
          <w:sz w:val="28"/>
          <w:szCs w:val="28"/>
        </w:rPr>
        <w:t>完善</w:t>
      </w:r>
      <w:r w:rsidRPr="008A4AD7">
        <w:rPr>
          <w:sz w:val="28"/>
          <w:szCs w:val="28"/>
        </w:rPr>
        <w:t>“</w:t>
      </w:r>
      <w:r w:rsidRPr="008A4AD7">
        <w:rPr>
          <w:rFonts w:hint="eastAsia"/>
          <w:sz w:val="28"/>
          <w:szCs w:val="28"/>
        </w:rPr>
        <w:t>五制度二反馈</w:t>
      </w:r>
      <w:r w:rsidRPr="008A4AD7">
        <w:rPr>
          <w:sz w:val="28"/>
          <w:szCs w:val="28"/>
        </w:rPr>
        <w:t>”</w:t>
      </w:r>
      <w:r w:rsidRPr="008A4AD7">
        <w:rPr>
          <w:rFonts w:hint="eastAsia"/>
          <w:sz w:val="28"/>
          <w:szCs w:val="28"/>
        </w:rPr>
        <w:t>的质量监控体系：教学巡查制度、巡视组听课督导制度、领导干部听课制度、同行教师评教制度及学生评教制度、教学问题的学生信息员反馈和网上反馈，将本科教学质量监控和专业质量评价工作常态化。</w:t>
      </w:r>
      <w:r w:rsidRPr="008A4AD7">
        <w:rPr>
          <w:sz w:val="28"/>
          <w:szCs w:val="28"/>
        </w:rPr>
        <w:t xml:space="preserve"> </w:t>
      </w:r>
    </w:p>
    <w:p w:rsidR="008C6A89" w:rsidRPr="00C81861" w:rsidRDefault="008C6A89" w:rsidP="006A305B">
      <w:pPr>
        <w:autoSpaceDE w:val="0"/>
        <w:autoSpaceDN w:val="0"/>
        <w:adjustRightInd w:val="0"/>
        <w:jc w:val="left"/>
        <w:rPr>
          <w:b/>
          <w:sz w:val="28"/>
          <w:szCs w:val="28"/>
        </w:rPr>
      </w:pPr>
      <w:r w:rsidRPr="00C81861">
        <w:rPr>
          <w:b/>
          <w:sz w:val="28"/>
          <w:szCs w:val="28"/>
        </w:rPr>
        <w:t>3.4</w:t>
      </w:r>
      <w:r w:rsidRPr="00C81861">
        <w:rPr>
          <w:rFonts w:hint="eastAsia"/>
          <w:b/>
          <w:sz w:val="28"/>
          <w:szCs w:val="28"/>
        </w:rPr>
        <w:t>加强对大学生课外科技活动指导，全面提升学生就业竞争力</w:t>
      </w:r>
    </w:p>
    <w:p w:rsidR="008C6A89" w:rsidRPr="00C81861" w:rsidRDefault="008C6A89" w:rsidP="003922C7">
      <w:pPr>
        <w:autoSpaceDE w:val="0"/>
        <w:autoSpaceDN w:val="0"/>
        <w:adjustRightInd w:val="0"/>
        <w:ind w:firstLineChars="200" w:firstLine="560"/>
        <w:jc w:val="left"/>
        <w:rPr>
          <w:sz w:val="28"/>
          <w:szCs w:val="28"/>
        </w:rPr>
      </w:pPr>
      <w:r w:rsidRPr="00C81861">
        <w:rPr>
          <w:rFonts w:hint="eastAsia"/>
          <w:sz w:val="28"/>
          <w:szCs w:val="28"/>
        </w:rPr>
        <w:t>为进一步加强学生创新创业能力，</w:t>
      </w:r>
      <w:r>
        <w:rPr>
          <w:rFonts w:hint="eastAsia"/>
          <w:sz w:val="28"/>
          <w:szCs w:val="28"/>
        </w:rPr>
        <w:t>我专业以过程装备实践创新平台为基地，委派了专业中的</w:t>
      </w:r>
      <w:r w:rsidRPr="00C81861">
        <w:rPr>
          <w:rFonts w:hint="eastAsia"/>
          <w:sz w:val="28"/>
          <w:szCs w:val="28"/>
        </w:rPr>
        <w:t>优秀老师对学生科技创新</w:t>
      </w:r>
      <w:r>
        <w:rPr>
          <w:rFonts w:hint="eastAsia"/>
          <w:sz w:val="28"/>
          <w:szCs w:val="28"/>
        </w:rPr>
        <w:t>团队</w:t>
      </w:r>
      <w:r w:rsidRPr="00C81861">
        <w:rPr>
          <w:rFonts w:hint="eastAsia"/>
          <w:sz w:val="28"/>
          <w:szCs w:val="28"/>
        </w:rPr>
        <w:t>进行指导，同时对项目的立项、中期检查和验收工作</w:t>
      </w:r>
      <w:r>
        <w:rPr>
          <w:rFonts w:hint="eastAsia"/>
          <w:sz w:val="28"/>
          <w:szCs w:val="28"/>
        </w:rPr>
        <w:t>均进行指导与管理</w:t>
      </w:r>
      <w:r w:rsidRPr="00C81861">
        <w:rPr>
          <w:rFonts w:hint="eastAsia"/>
          <w:sz w:val="28"/>
          <w:szCs w:val="28"/>
        </w:rPr>
        <w:t>，加强对</w:t>
      </w:r>
      <w:r w:rsidRPr="00C81861">
        <w:rPr>
          <w:rFonts w:hint="eastAsia"/>
          <w:sz w:val="28"/>
          <w:szCs w:val="28"/>
        </w:rPr>
        <w:lastRenderedPageBreak/>
        <w:t>项目实施过程的指导与监督。</w:t>
      </w:r>
      <w:r>
        <w:rPr>
          <w:rFonts w:hint="eastAsia"/>
          <w:sz w:val="28"/>
          <w:szCs w:val="28"/>
        </w:rPr>
        <w:t>近年来，过控专业学生在全国过程装备创新实践大赛中屡获佳绩。</w:t>
      </w:r>
    </w:p>
    <w:p w:rsidR="008C6A89" w:rsidRPr="009500CF" w:rsidRDefault="008C6A89" w:rsidP="006A305B">
      <w:pPr>
        <w:rPr>
          <w:b/>
          <w:sz w:val="32"/>
          <w:szCs w:val="32"/>
        </w:rPr>
      </w:pPr>
      <w:r w:rsidRPr="009500CF">
        <w:rPr>
          <w:rFonts w:hint="eastAsia"/>
          <w:b/>
          <w:sz w:val="32"/>
          <w:szCs w:val="32"/>
        </w:rPr>
        <w:t>结</w:t>
      </w:r>
      <w:r>
        <w:rPr>
          <w:rFonts w:hint="eastAsia"/>
          <w:b/>
          <w:sz w:val="32"/>
          <w:szCs w:val="32"/>
        </w:rPr>
        <w:t>束</w:t>
      </w:r>
      <w:r w:rsidRPr="009500CF">
        <w:rPr>
          <w:rFonts w:hint="eastAsia"/>
          <w:b/>
          <w:sz w:val="32"/>
          <w:szCs w:val="32"/>
        </w:rPr>
        <w:t>语</w:t>
      </w:r>
      <w:r w:rsidRPr="009500CF">
        <w:rPr>
          <w:b/>
          <w:sz w:val="32"/>
          <w:szCs w:val="32"/>
        </w:rPr>
        <w:t xml:space="preserve"> </w:t>
      </w:r>
    </w:p>
    <w:p w:rsidR="008C6A89" w:rsidRDefault="008C6A89" w:rsidP="006A305B">
      <w:pPr>
        <w:pStyle w:val="a7"/>
        <w:jc w:val="left"/>
        <w:rPr>
          <w:rFonts w:ascii="Times New Roman" w:hAnsi="Times New Roman"/>
          <w:b w:val="0"/>
          <w:bCs/>
          <w:sz w:val="28"/>
          <w:szCs w:val="28"/>
        </w:rPr>
      </w:pPr>
      <w:r>
        <w:rPr>
          <w:rFonts w:ascii="Times New Roman" w:hAnsi="Times New Roman"/>
          <w:b w:val="0"/>
          <w:sz w:val="28"/>
          <w:szCs w:val="28"/>
        </w:rPr>
        <w:t xml:space="preserve">   </w:t>
      </w:r>
      <w:r w:rsidRPr="009500CF">
        <w:rPr>
          <w:rFonts w:ascii="Times New Roman" w:hAnsi="Times New Roman" w:hint="eastAsia"/>
          <w:b w:val="0"/>
          <w:sz w:val="28"/>
          <w:szCs w:val="28"/>
        </w:rPr>
        <w:t>毕业生就业工</w:t>
      </w:r>
      <w:r>
        <w:rPr>
          <w:rFonts w:ascii="Times New Roman" w:hAnsi="Times New Roman" w:hint="eastAsia"/>
          <w:b w:val="0"/>
          <w:sz w:val="28"/>
          <w:szCs w:val="28"/>
        </w:rPr>
        <w:t>作关系着千家万户的幸福，关系着社会的和谐稳定，也关系着专业建设的长期发展。在未来工作中，过控专业将继续以学生为本，以社会需求为导向，</w:t>
      </w:r>
      <w:r w:rsidRPr="009500CF">
        <w:rPr>
          <w:rFonts w:ascii="Times New Roman" w:hAnsi="Times New Roman" w:hint="eastAsia"/>
          <w:b w:val="0"/>
          <w:sz w:val="28"/>
          <w:szCs w:val="28"/>
        </w:rPr>
        <w:t>不断深化教育教学改革，创新人才培养机制，加强就业指导与服务，为社会输送合格有用人才，办好人民满意的教育，为实现</w:t>
      </w:r>
      <w:r>
        <w:rPr>
          <w:rFonts w:ascii="Times New Roman" w:hAnsi="Times New Roman" w:hint="eastAsia"/>
          <w:b w:val="0"/>
          <w:sz w:val="28"/>
          <w:szCs w:val="28"/>
        </w:rPr>
        <w:t>中北大学人才培养上水平、提质量、促发展而努力</w:t>
      </w:r>
      <w:r w:rsidRPr="009500CF">
        <w:rPr>
          <w:rFonts w:ascii="Times New Roman" w:hAnsi="Times New Roman" w:hint="eastAsia"/>
          <w:b w:val="0"/>
          <w:sz w:val="28"/>
          <w:szCs w:val="28"/>
        </w:rPr>
        <w:t>！</w:t>
      </w:r>
    </w:p>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Default="008C6A89" w:rsidP="00324F4E"/>
    <w:p w:rsidR="008C6A89" w:rsidRPr="00114CFC" w:rsidRDefault="008C6A89" w:rsidP="003922C7">
      <w:pPr>
        <w:ind w:firstLineChars="196" w:firstLine="549"/>
        <w:jc w:val="left"/>
        <w:rPr>
          <w:sz w:val="28"/>
          <w:szCs w:val="28"/>
        </w:rPr>
      </w:pPr>
    </w:p>
    <w:sectPr w:rsidR="008C6A89" w:rsidRPr="00114CFC" w:rsidSect="00CD6A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E8" w:rsidRDefault="00EE4FE8" w:rsidP="00141F7B">
      <w:r>
        <w:separator/>
      </w:r>
    </w:p>
  </w:endnote>
  <w:endnote w:type="continuationSeparator" w:id="0">
    <w:p w:rsidR="00EE4FE8" w:rsidRDefault="00EE4FE8" w:rsidP="00141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E8" w:rsidRDefault="00EE4FE8" w:rsidP="00141F7B">
      <w:r>
        <w:separator/>
      </w:r>
    </w:p>
  </w:footnote>
  <w:footnote w:type="continuationSeparator" w:id="0">
    <w:p w:rsidR="00EE4FE8" w:rsidRDefault="00EE4FE8" w:rsidP="00141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7FF0"/>
    <w:multiLevelType w:val="multilevel"/>
    <w:tmpl w:val="FCB09208"/>
    <w:lvl w:ilvl="0">
      <w:start w:val="1"/>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F7B"/>
    <w:rsid w:val="00010CB9"/>
    <w:rsid w:val="00013682"/>
    <w:rsid w:val="00042F6D"/>
    <w:rsid w:val="000D5DAC"/>
    <w:rsid w:val="00113377"/>
    <w:rsid w:val="00114CFC"/>
    <w:rsid w:val="00131A7F"/>
    <w:rsid w:val="00141F7B"/>
    <w:rsid w:val="00153310"/>
    <w:rsid w:val="00155ED0"/>
    <w:rsid w:val="0019214F"/>
    <w:rsid w:val="001973F0"/>
    <w:rsid w:val="00212413"/>
    <w:rsid w:val="002279E9"/>
    <w:rsid w:val="00281216"/>
    <w:rsid w:val="00324F4E"/>
    <w:rsid w:val="00352338"/>
    <w:rsid w:val="003922C7"/>
    <w:rsid w:val="003F1198"/>
    <w:rsid w:val="00483443"/>
    <w:rsid w:val="0049694D"/>
    <w:rsid w:val="004F1F99"/>
    <w:rsid w:val="00505DCE"/>
    <w:rsid w:val="00555854"/>
    <w:rsid w:val="005E202C"/>
    <w:rsid w:val="00617298"/>
    <w:rsid w:val="00634973"/>
    <w:rsid w:val="006751CA"/>
    <w:rsid w:val="006A305B"/>
    <w:rsid w:val="006C441A"/>
    <w:rsid w:val="007374C6"/>
    <w:rsid w:val="0074396A"/>
    <w:rsid w:val="007502B8"/>
    <w:rsid w:val="007974CB"/>
    <w:rsid w:val="007D2CA2"/>
    <w:rsid w:val="00814299"/>
    <w:rsid w:val="00842CA1"/>
    <w:rsid w:val="00846D1D"/>
    <w:rsid w:val="008A4AD7"/>
    <w:rsid w:val="008B19A6"/>
    <w:rsid w:val="008C6A89"/>
    <w:rsid w:val="008F1278"/>
    <w:rsid w:val="0091125F"/>
    <w:rsid w:val="009500CF"/>
    <w:rsid w:val="009F27A6"/>
    <w:rsid w:val="00A30BBA"/>
    <w:rsid w:val="00A85B32"/>
    <w:rsid w:val="00A97A63"/>
    <w:rsid w:val="00AC0227"/>
    <w:rsid w:val="00AE39C7"/>
    <w:rsid w:val="00B407EA"/>
    <w:rsid w:val="00B6784B"/>
    <w:rsid w:val="00B70A1F"/>
    <w:rsid w:val="00BC60AD"/>
    <w:rsid w:val="00C54350"/>
    <w:rsid w:val="00C81861"/>
    <w:rsid w:val="00CD6A82"/>
    <w:rsid w:val="00D80A4D"/>
    <w:rsid w:val="00D80E2B"/>
    <w:rsid w:val="00DB4F73"/>
    <w:rsid w:val="00E20552"/>
    <w:rsid w:val="00E3199D"/>
    <w:rsid w:val="00E607B0"/>
    <w:rsid w:val="00EA3CAA"/>
    <w:rsid w:val="00ED0BFB"/>
    <w:rsid w:val="00ED6CC4"/>
    <w:rsid w:val="00EE4FE8"/>
    <w:rsid w:val="00F3247D"/>
    <w:rsid w:val="00FE30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41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41F7B"/>
    <w:rPr>
      <w:rFonts w:cs="Times New Roman"/>
      <w:sz w:val="18"/>
      <w:szCs w:val="18"/>
    </w:rPr>
  </w:style>
  <w:style w:type="paragraph" w:styleId="a4">
    <w:name w:val="footer"/>
    <w:basedOn w:val="a"/>
    <w:link w:val="Char0"/>
    <w:uiPriority w:val="99"/>
    <w:semiHidden/>
    <w:rsid w:val="00141F7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41F7B"/>
    <w:rPr>
      <w:rFonts w:cs="Times New Roman"/>
      <w:sz w:val="18"/>
      <w:szCs w:val="18"/>
    </w:rPr>
  </w:style>
  <w:style w:type="paragraph" w:customStyle="1" w:styleId="Default">
    <w:name w:val="Default"/>
    <w:uiPriority w:val="99"/>
    <w:rsid w:val="00141F7B"/>
    <w:pPr>
      <w:widowControl w:val="0"/>
      <w:autoSpaceDE w:val="0"/>
      <w:autoSpaceDN w:val="0"/>
      <w:adjustRightInd w:val="0"/>
    </w:pPr>
    <w:rPr>
      <w:rFonts w:ascii="Times New Roman" w:hAnsi="Times New Roman"/>
      <w:color w:val="000000"/>
      <w:sz w:val="24"/>
      <w:szCs w:val="24"/>
    </w:rPr>
  </w:style>
  <w:style w:type="paragraph" w:styleId="a5">
    <w:name w:val="Balloon Text"/>
    <w:basedOn w:val="a"/>
    <w:link w:val="Char1"/>
    <w:uiPriority w:val="99"/>
    <w:semiHidden/>
    <w:rsid w:val="00141F7B"/>
    <w:rPr>
      <w:sz w:val="18"/>
      <w:szCs w:val="18"/>
    </w:rPr>
  </w:style>
  <w:style w:type="character" w:customStyle="1" w:styleId="Char1">
    <w:name w:val="批注框文本 Char"/>
    <w:basedOn w:val="a0"/>
    <w:link w:val="a5"/>
    <w:uiPriority w:val="99"/>
    <w:semiHidden/>
    <w:locked/>
    <w:rsid w:val="00141F7B"/>
    <w:rPr>
      <w:rFonts w:cs="Times New Roman"/>
      <w:sz w:val="18"/>
      <w:szCs w:val="18"/>
    </w:rPr>
  </w:style>
  <w:style w:type="table" w:styleId="a6">
    <w:name w:val="Table Grid"/>
    <w:basedOn w:val="a1"/>
    <w:uiPriority w:val="99"/>
    <w:locked/>
    <w:rsid w:val="004F1F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2"/>
    <w:uiPriority w:val="99"/>
    <w:qFormat/>
    <w:locked/>
    <w:rsid w:val="006A305B"/>
    <w:pPr>
      <w:spacing w:before="240" w:after="60"/>
      <w:jc w:val="center"/>
      <w:outlineLvl w:val="0"/>
    </w:pPr>
    <w:rPr>
      <w:rFonts w:ascii="Cambria" w:hAnsi="Cambria"/>
      <w:b/>
      <w:sz w:val="32"/>
      <w:szCs w:val="20"/>
      <w:lang/>
    </w:rPr>
  </w:style>
  <w:style w:type="character" w:customStyle="1" w:styleId="TitleChar">
    <w:name w:val="Title Char"/>
    <w:basedOn w:val="a0"/>
    <w:link w:val="a7"/>
    <w:uiPriority w:val="10"/>
    <w:rsid w:val="005B23AF"/>
    <w:rPr>
      <w:rFonts w:ascii="Cambria" w:hAnsi="Cambria" w:cs="Times New Roman"/>
      <w:b/>
      <w:bCs/>
      <w:sz w:val="32"/>
      <w:szCs w:val="32"/>
    </w:rPr>
  </w:style>
  <w:style w:type="character" w:customStyle="1" w:styleId="Char2">
    <w:name w:val="标题 Char"/>
    <w:link w:val="a7"/>
    <w:uiPriority w:val="99"/>
    <w:locked/>
    <w:rsid w:val="006A305B"/>
    <w:rPr>
      <w:rFonts w:ascii="Cambria" w:eastAsia="宋体" w:hAnsi="Cambria"/>
      <w:b/>
      <w:kern w:val="2"/>
      <w:sz w:val="32"/>
    </w:rPr>
  </w:style>
</w:styles>
</file>

<file path=word/webSettings.xml><?xml version="1.0" encoding="utf-8"?>
<w:webSettings xmlns:r="http://schemas.openxmlformats.org/officeDocument/2006/relationships" xmlns:w="http://schemas.openxmlformats.org/wordprocessingml/2006/main">
  <w:divs>
    <w:div w:id="93382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Documents%20and%20Settings/Administrator/My%20Documents/Tencent%20Files/635035548/Image/D3TM@C03C18%25UZJU%7dABDN%5dD.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Documents%20and%20Settings/Administrator/My%20Documents/Tencent%20Files/635035548/Image/CH3N8VHGU8I%7bWEJT57D6%5dAB.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14</cp:revision>
  <cp:lastPrinted>2016-03-06T23:44:00Z</cp:lastPrinted>
  <dcterms:created xsi:type="dcterms:W3CDTF">2016-03-06T06:58:00Z</dcterms:created>
  <dcterms:modified xsi:type="dcterms:W3CDTF">2016-04-15T07:56:00Z</dcterms:modified>
</cp:coreProperties>
</file>