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A89" w:rsidRPr="00281216" w:rsidRDefault="00B70A1F" w:rsidP="00C54350">
      <w:pPr>
        <w:widowControl/>
        <w:jc w:val="left"/>
        <w:rPr>
          <w:rFonts w:ascii="宋体" w:cs="宋体"/>
          <w:kern w:val="0"/>
          <w:sz w:val="24"/>
        </w:rPr>
      </w:pPr>
      <w:r w:rsidRPr="00B70A1F">
        <w:rPr>
          <w:rFonts w:ascii="宋体" w:cs="宋体"/>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1.55pt;height:53.6pt">
            <v:imagedata r:id="rId7" r:href="rId8"/>
          </v:shape>
        </w:pict>
      </w:r>
    </w:p>
    <w:p w:rsidR="008C6A89" w:rsidRDefault="008C6A89" w:rsidP="00C54350">
      <w:pPr>
        <w:spacing w:line="360" w:lineRule="auto"/>
        <w:jc w:val="center"/>
        <w:rPr>
          <w:b/>
          <w:sz w:val="52"/>
          <w:szCs w:val="52"/>
        </w:rPr>
      </w:pPr>
    </w:p>
    <w:p w:rsidR="008C6A89" w:rsidRDefault="008C6A89" w:rsidP="00C54350">
      <w:pPr>
        <w:spacing w:line="360" w:lineRule="auto"/>
        <w:jc w:val="center"/>
        <w:rPr>
          <w:b/>
          <w:sz w:val="52"/>
          <w:szCs w:val="52"/>
        </w:rPr>
      </w:pPr>
      <w:r>
        <w:rPr>
          <w:rFonts w:hint="eastAsia"/>
          <w:b/>
          <w:sz w:val="52"/>
          <w:szCs w:val="52"/>
        </w:rPr>
        <w:t>中北大学</w:t>
      </w:r>
    </w:p>
    <w:p w:rsidR="008C6A89" w:rsidRDefault="008C6A89" w:rsidP="00C54350">
      <w:pPr>
        <w:spacing w:line="360" w:lineRule="auto"/>
        <w:jc w:val="center"/>
        <w:rPr>
          <w:b/>
          <w:sz w:val="52"/>
          <w:szCs w:val="52"/>
        </w:rPr>
      </w:pPr>
      <w:r>
        <w:rPr>
          <w:rFonts w:hint="eastAsia"/>
          <w:b/>
          <w:sz w:val="52"/>
          <w:szCs w:val="52"/>
        </w:rPr>
        <w:t>过程装备与控制工程专业</w:t>
      </w:r>
    </w:p>
    <w:p w:rsidR="008C6A89" w:rsidRPr="00113377" w:rsidRDefault="008C6A89" w:rsidP="00C54350">
      <w:pPr>
        <w:spacing w:line="360" w:lineRule="auto"/>
        <w:jc w:val="center"/>
        <w:rPr>
          <w:b/>
          <w:sz w:val="52"/>
          <w:szCs w:val="52"/>
        </w:rPr>
      </w:pPr>
      <w:r w:rsidRPr="00113377">
        <w:rPr>
          <w:rFonts w:hint="eastAsia"/>
          <w:b/>
          <w:sz w:val="52"/>
          <w:szCs w:val="52"/>
        </w:rPr>
        <w:t>毕业生就业质量报告</w:t>
      </w:r>
    </w:p>
    <w:p w:rsidR="008C6A89" w:rsidRDefault="008C6A89" w:rsidP="00C54350">
      <w:pPr>
        <w:spacing w:line="360" w:lineRule="auto"/>
        <w:ind w:firstLine="540"/>
        <w:rPr>
          <w:b/>
          <w:sz w:val="32"/>
          <w:szCs w:val="32"/>
        </w:rPr>
      </w:pPr>
    </w:p>
    <w:p w:rsidR="008C6A89" w:rsidRDefault="008C6A89" w:rsidP="00C54350">
      <w:pPr>
        <w:spacing w:line="360" w:lineRule="auto"/>
        <w:ind w:firstLine="540"/>
        <w:rPr>
          <w:b/>
          <w:sz w:val="32"/>
          <w:szCs w:val="32"/>
        </w:rPr>
      </w:pPr>
    </w:p>
    <w:p w:rsidR="008C6A89" w:rsidRDefault="00B70A1F" w:rsidP="00C54350">
      <w:pPr>
        <w:spacing w:line="360" w:lineRule="auto"/>
        <w:ind w:firstLine="540"/>
        <w:jc w:val="center"/>
        <w:rPr>
          <w:b/>
          <w:sz w:val="32"/>
          <w:szCs w:val="32"/>
        </w:rPr>
      </w:pPr>
      <w:r w:rsidRPr="00B70A1F">
        <w:rPr>
          <w:rFonts w:ascii="宋体" w:cs="宋体"/>
          <w:kern w:val="0"/>
          <w:sz w:val="24"/>
        </w:rPr>
        <w:pict>
          <v:shape id="_x0000_i1026" type="#_x0000_t75" alt="" style="width:206.8pt;height:184.2pt">
            <v:imagedata r:id="rId9" r:href="rId10"/>
          </v:shape>
        </w:pict>
      </w:r>
    </w:p>
    <w:p w:rsidR="008C6A89" w:rsidRPr="002279E9" w:rsidRDefault="008C6A89" w:rsidP="00C54350">
      <w:pPr>
        <w:widowControl/>
        <w:jc w:val="left"/>
        <w:rPr>
          <w:rFonts w:ascii="宋体" w:cs="宋体"/>
          <w:kern w:val="0"/>
          <w:sz w:val="24"/>
        </w:rPr>
      </w:pPr>
    </w:p>
    <w:p w:rsidR="008C6A89" w:rsidRDefault="008C6A89" w:rsidP="00C54350">
      <w:pPr>
        <w:spacing w:line="360" w:lineRule="auto"/>
        <w:rPr>
          <w:b/>
          <w:sz w:val="32"/>
          <w:szCs w:val="32"/>
        </w:rPr>
      </w:pPr>
    </w:p>
    <w:p w:rsidR="008C6A89" w:rsidRDefault="008C6A89" w:rsidP="00C54350">
      <w:pPr>
        <w:spacing w:line="360" w:lineRule="auto"/>
        <w:ind w:firstLine="540"/>
        <w:rPr>
          <w:b/>
          <w:sz w:val="32"/>
          <w:szCs w:val="32"/>
        </w:rPr>
      </w:pPr>
    </w:p>
    <w:p w:rsidR="008C6A89" w:rsidRDefault="008C6A89" w:rsidP="00C54350">
      <w:pPr>
        <w:spacing w:line="360" w:lineRule="auto"/>
        <w:ind w:firstLine="540"/>
        <w:rPr>
          <w:b/>
          <w:sz w:val="32"/>
          <w:szCs w:val="32"/>
        </w:rPr>
      </w:pPr>
    </w:p>
    <w:p w:rsidR="008C6A89" w:rsidRDefault="008C6A89" w:rsidP="00C54350">
      <w:pPr>
        <w:spacing w:line="360" w:lineRule="auto"/>
        <w:ind w:firstLine="540"/>
        <w:rPr>
          <w:b/>
          <w:sz w:val="32"/>
          <w:szCs w:val="32"/>
        </w:rPr>
      </w:pPr>
    </w:p>
    <w:p w:rsidR="008C6A89" w:rsidRDefault="008C6A89" w:rsidP="00C54350">
      <w:pPr>
        <w:spacing w:line="360" w:lineRule="auto"/>
        <w:ind w:firstLine="540"/>
        <w:jc w:val="center"/>
        <w:rPr>
          <w:b/>
          <w:sz w:val="32"/>
          <w:szCs w:val="32"/>
        </w:rPr>
      </w:pPr>
      <w:r>
        <w:rPr>
          <w:rFonts w:hint="eastAsia"/>
          <w:b/>
          <w:sz w:val="32"/>
          <w:szCs w:val="32"/>
        </w:rPr>
        <w:t>过程装备与控制工程专业</w:t>
      </w:r>
    </w:p>
    <w:p w:rsidR="008C6A89" w:rsidRDefault="008C6A89" w:rsidP="00C54350">
      <w:pPr>
        <w:spacing w:line="360" w:lineRule="auto"/>
        <w:ind w:firstLine="540"/>
        <w:jc w:val="center"/>
        <w:rPr>
          <w:b/>
          <w:sz w:val="32"/>
          <w:szCs w:val="32"/>
        </w:rPr>
      </w:pPr>
      <w:r>
        <w:rPr>
          <w:b/>
          <w:sz w:val="32"/>
          <w:szCs w:val="32"/>
        </w:rPr>
        <w:t>2015/7/1</w:t>
      </w:r>
    </w:p>
    <w:p w:rsidR="008C6A89" w:rsidRPr="0091125F" w:rsidRDefault="008C6A89" w:rsidP="00141F7B">
      <w:pPr>
        <w:rPr>
          <w:b/>
          <w:sz w:val="32"/>
          <w:szCs w:val="32"/>
        </w:rPr>
      </w:pPr>
      <w:r w:rsidRPr="0091125F">
        <w:rPr>
          <w:b/>
          <w:sz w:val="32"/>
          <w:szCs w:val="32"/>
        </w:rPr>
        <w:lastRenderedPageBreak/>
        <w:t>1</w:t>
      </w:r>
      <w:r w:rsidRPr="0091125F">
        <w:rPr>
          <w:rFonts w:hint="eastAsia"/>
          <w:b/>
          <w:sz w:val="32"/>
          <w:szCs w:val="32"/>
        </w:rPr>
        <w:t>毕业生基本情况</w:t>
      </w:r>
    </w:p>
    <w:p w:rsidR="008C6A89" w:rsidRPr="0074396A" w:rsidRDefault="008C6A89" w:rsidP="00141F7B">
      <w:pPr>
        <w:pStyle w:val="Default"/>
        <w:rPr>
          <w:b/>
          <w:color w:val="auto"/>
          <w:kern w:val="2"/>
          <w:sz w:val="28"/>
          <w:szCs w:val="28"/>
        </w:rPr>
      </w:pPr>
      <w:r w:rsidRPr="0074396A">
        <w:rPr>
          <w:rFonts w:hint="eastAsia"/>
          <w:b/>
          <w:color w:val="auto"/>
          <w:kern w:val="2"/>
          <w:sz w:val="28"/>
          <w:szCs w:val="28"/>
        </w:rPr>
        <w:t>毕业生规模、结构</w:t>
      </w:r>
    </w:p>
    <w:p w:rsidR="008C6A89" w:rsidRPr="008B19A6" w:rsidRDefault="008C6A89" w:rsidP="003922C7">
      <w:pPr>
        <w:pStyle w:val="Default"/>
        <w:ind w:firstLineChars="150" w:firstLine="420"/>
        <w:jc w:val="both"/>
        <w:rPr>
          <w:b/>
          <w:szCs w:val="21"/>
        </w:rPr>
      </w:pPr>
      <w:r w:rsidRPr="00483443">
        <w:rPr>
          <w:color w:val="auto"/>
          <w:kern w:val="2"/>
          <w:sz w:val="28"/>
          <w:szCs w:val="28"/>
        </w:rPr>
        <w:t>201</w:t>
      </w:r>
      <w:r>
        <w:rPr>
          <w:color w:val="auto"/>
          <w:kern w:val="2"/>
          <w:sz w:val="28"/>
          <w:szCs w:val="28"/>
        </w:rPr>
        <w:t>5</w:t>
      </w:r>
      <w:r w:rsidRPr="00483443">
        <w:rPr>
          <w:rFonts w:hint="eastAsia"/>
          <w:color w:val="auto"/>
          <w:kern w:val="2"/>
          <w:sz w:val="28"/>
          <w:szCs w:val="28"/>
        </w:rPr>
        <w:t>年，</w:t>
      </w:r>
      <w:r w:rsidR="00A97A63">
        <w:rPr>
          <w:rFonts w:hint="eastAsia"/>
          <w:color w:val="auto"/>
          <w:kern w:val="2"/>
          <w:sz w:val="28"/>
          <w:szCs w:val="28"/>
        </w:rPr>
        <w:t>过程装备与控制工程</w:t>
      </w:r>
      <w:r>
        <w:rPr>
          <w:rFonts w:hint="eastAsia"/>
          <w:color w:val="auto"/>
          <w:kern w:val="2"/>
          <w:sz w:val="28"/>
          <w:szCs w:val="28"/>
        </w:rPr>
        <w:t>专业</w:t>
      </w:r>
      <w:r w:rsidRPr="00483443">
        <w:rPr>
          <w:rFonts w:hint="eastAsia"/>
          <w:color w:val="auto"/>
          <w:kern w:val="2"/>
          <w:sz w:val="28"/>
          <w:szCs w:val="28"/>
        </w:rPr>
        <w:t>共有本科毕业生</w:t>
      </w:r>
      <w:r>
        <w:rPr>
          <w:color w:val="auto"/>
          <w:kern w:val="2"/>
          <w:sz w:val="28"/>
          <w:szCs w:val="28"/>
        </w:rPr>
        <w:t>147</w:t>
      </w:r>
      <w:r w:rsidRPr="00483443">
        <w:rPr>
          <w:rFonts w:hint="eastAsia"/>
          <w:color w:val="auto"/>
          <w:kern w:val="2"/>
          <w:sz w:val="28"/>
          <w:szCs w:val="28"/>
        </w:rPr>
        <w:t>人，</w:t>
      </w:r>
      <w:r>
        <w:rPr>
          <w:rFonts w:hint="eastAsia"/>
          <w:color w:val="auto"/>
          <w:kern w:val="2"/>
          <w:sz w:val="28"/>
          <w:szCs w:val="28"/>
        </w:rPr>
        <w:t>分布在三个自然班</w:t>
      </w:r>
      <w:r>
        <w:rPr>
          <w:color w:val="auto"/>
          <w:kern w:val="2"/>
          <w:sz w:val="28"/>
          <w:szCs w:val="28"/>
        </w:rPr>
        <w:t>11020341</w:t>
      </w:r>
      <w:r>
        <w:rPr>
          <w:rFonts w:hint="eastAsia"/>
          <w:color w:val="auto"/>
          <w:kern w:val="2"/>
          <w:sz w:val="28"/>
          <w:szCs w:val="28"/>
        </w:rPr>
        <w:t>，</w:t>
      </w:r>
      <w:r>
        <w:rPr>
          <w:color w:val="auto"/>
          <w:kern w:val="2"/>
          <w:sz w:val="28"/>
          <w:szCs w:val="28"/>
        </w:rPr>
        <w:t>11020342</w:t>
      </w:r>
      <w:r>
        <w:rPr>
          <w:rFonts w:hint="eastAsia"/>
          <w:color w:val="auto"/>
          <w:kern w:val="2"/>
          <w:sz w:val="28"/>
          <w:szCs w:val="28"/>
        </w:rPr>
        <w:t>，</w:t>
      </w:r>
      <w:r>
        <w:rPr>
          <w:color w:val="auto"/>
          <w:kern w:val="2"/>
          <w:sz w:val="28"/>
          <w:szCs w:val="28"/>
        </w:rPr>
        <w:t>1102034</w:t>
      </w:r>
      <w:r>
        <w:rPr>
          <w:rFonts w:hint="eastAsia"/>
          <w:color w:val="auto"/>
          <w:kern w:val="2"/>
          <w:sz w:val="28"/>
          <w:szCs w:val="28"/>
        </w:rPr>
        <w:t>。</w:t>
      </w:r>
      <w:r w:rsidRPr="00483443">
        <w:rPr>
          <w:rFonts w:hint="eastAsia"/>
          <w:color w:val="auto"/>
          <w:kern w:val="2"/>
          <w:sz w:val="28"/>
          <w:szCs w:val="28"/>
        </w:rPr>
        <w:t>其中男生</w:t>
      </w:r>
      <w:r>
        <w:rPr>
          <w:color w:val="auto"/>
          <w:kern w:val="2"/>
          <w:sz w:val="28"/>
          <w:szCs w:val="28"/>
        </w:rPr>
        <w:t>118</w:t>
      </w:r>
      <w:r w:rsidRPr="00483443">
        <w:rPr>
          <w:rFonts w:hint="eastAsia"/>
          <w:color w:val="auto"/>
          <w:kern w:val="2"/>
          <w:sz w:val="28"/>
          <w:szCs w:val="28"/>
        </w:rPr>
        <w:t>人，占毕业生总数的</w:t>
      </w:r>
      <w:r w:rsidRPr="00D80A4D">
        <w:rPr>
          <w:color w:val="auto"/>
          <w:kern w:val="2"/>
          <w:sz w:val="28"/>
          <w:szCs w:val="28"/>
        </w:rPr>
        <w:t>80.27%</w:t>
      </w:r>
      <w:r w:rsidRPr="00D80A4D">
        <w:rPr>
          <w:rFonts w:hint="eastAsia"/>
          <w:color w:val="auto"/>
          <w:kern w:val="2"/>
          <w:sz w:val="28"/>
          <w:szCs w:val="28"/>
        </w:rPr>
        <w:t>，女生</w:t>
      </w:r>
      <w:r w:rsidRPr="00D80A4D">
        <w:rPr>
          <w:color w:val="auto"/>
          <w:kern w:val="2"/>
          <w:sz w:val="28"/>
          <w:szCs w:val="28"/>
        </w:rPr>
        <w:t>29</w:t>
      </w:r>
      <w:r w:rsidRPr="00D80A4D">
        <w:rPr>
          <w:rFonts w:hint="eastAsia"/>
          <w:color w:val="auto"/>
          <w:kern w:val="2"/>
          <w:sz w:val="28"/>
          <w:szCs w:val="28"/>
        </w:rPr>
        <w:t>人，占毕业生总数的</w:t>
      </w:r>
      <w:r w:rsidRPr="00D80A4D">
        <w:rPr>
          <w:color w:val="auto"/>
          <w:kern w:val="2"/>
          <w:sz w:val="28"/>
          <w:szCs w:val="28"/>
        </w:rPr>
        <w:t>19.73%</w:t>
      </w:r>
      <w:r w:rsidRPr="00483443">
        <w:rPr>
          <w:rFonts w:hint="eastAsia"/>
          <w:color w:val="auto"/>
          <w:kern w:val="2"/>
          <w:sz w:val="28"/>
          <w:szCs w:val="28"/>
        </w:rPr>
        <w:t>。</w:t>
      </w:r>
    </w:p>
    <w:p w:rsidR="008C6A89" w:rsidRPr="001973F0" w:rsidRDefault="008C6A89" w:rsidP="003922C7">
      <w:pPr>
        <w:ind w:firstLineChars="200" w:firstLine="560"/>
        <w:jc w:val="left"/>
        <w:rPr>
          <w:sz w:val="28"/>
          <w:szCs w:val="28"/>
        </w:rPr>
      </w:pPr>
      <w:r w:rsidRPr="001973F0">
        <w:rPr>
          <w:rFonts w:hint="eastAsia"/>
          <w:sz w:val="28"/>
          <w:szCs w:val="28"/>
        </w:rPr>
        <w:t>随着我校省部共建以来，</w:t>
      </w:r>
      <w:r>
        <w:rPr>
          <w:rFonts w:hint="eastAsia"/>
          <w:sz w:val="28"/>
          <w:szCs w:val="28"/>
        </w:rPr>
        <w:t>我专业</w:t>
      </w:r>
      <w:r w:rsidRPr="001973F0">
        <w:rPr>
          <w:rFonts w:hint="eastAsia"/>
          <w:sz w:val="28"/>
          <w:szCs w:val="28"/>
        </w:rPr>
        <w:t>的生源分布有了很大的改变，</w:t>
      </w:r>
      <w:r w:rsidRPr="001973F0">
        <w:rPr>
          <w:sz w:val="28"/>
          <w:szCs w:val="28"/>
        </w:rPr>
        <w:t>201</w:t>
      </w:r>
      <w:r>
        <w:rPr>
          <w:sz w:val="28"/>
          <w:szCs w:val="28"/>
        </w:rPr>
        <w:t>5</w:t>
      </w:r>
      <w:r w:rsidRPr="001973F0">
        <w:rPr>
          <w:rFonts w:hint="eastAsia"/>
          <w:sz w:val="28"/>
          <w:szCs w:val="28"/>
        </w:rPr>
        <w:t>届毕业生中，山西生源占</w:t>
      </w:r>
      <w:r>
        <w:rPr>
          <w:rFonts w:hint="eastAsia"/>
          <w:sz w:val="28"/>
          <w:szCs w:val="28"/>
        </w:rPr>
        <w:t>该届毕业生人数</w:t>
      </w:r>
      <w:r w:rsidRPr="001973F0">
        <w:rPr>
          <w:sz w:val="28"/>
          <w:szCs w:val="28"/>
        </w:rPr>
        <w:t>21.66%</w:t>
      </w:r>
      <w:r w:rsidRPr="001973F0">
        <w:rPr>
          <w:rFonts w:hint="eastAsia"/>
          <w:sz w:val="28"/>
          <w:szCs w:val="28"/>
        </w:rPr>
        <w:t>，</w:t>
      </w:r>
      <w:r w:rsidRPr="00AE39C7">
        <w:rPr>
          <w:rFonts w:hint="eastAsia"/>
          <w:sz w:val="28"/>
          <w:szCs w:val="28"/>
        </w:rPr>
        <w:t>华北地区的生源较多</w:t>
      </w:r>
      <w:r>
        <w:rPr>
          <w:rFonts w:hint="eastAsia"/>
          <w:sz w:val="28"/>
          <w:szCs w:val="28"/>
        </w:rPr>
        <w:t>，东部发达省份的生源较少。</w:t>
      </w:r>
      <w:r w:rsidRPr="001973F0">
        <w:rPr>
          <w:rFonts w:hint="eastAsia"/>
          <w:sz w:val="28"/>
          <w:szCs w:val="28"/>
        </w:rPr>
        <w:t>具体生源分布见表</w:t>
      </w:r>
      <w:r>
        <w:rPr>
          <w:sz w:val="28"/>
          <w:szCs w:val="28"/>
        </w:rPr>
        <w:t>1.1-2</w:t>
      </w:r>
      <w:r>
        <w:rPr>
          <w:rFonts w:hint="eastAsia"/>
          <w:sz w:val="28"/>
          <w:szCs w:val="28"/>
        </w:rPr>
        <w:t>。</w:t>
      </w:r>
    </w:p>
    <w:p w:rsidR="008C6A89" w:rsidRDefault="008C6A89" w:rsidP="003922C7">
      <w:pPr>
        <w:pStyle w:val="Default"/>
        <w:ind w:firstLineChars="150" w:firstLine="316"/>
        <w:jc w:val="center"/>
        <w:rPr>
          <w:b/>
          <w:color w:val="FF0000"/>
          <w:kern w:val="2"/>
          <w:sz w:val="21"/>
          <w:szCs w:val="21"/>
        </w:rPr>
      </w:pPr>
      <w:r w:rsidRPr="008B19A6">
        <w:rPr>
          <w:rFonts w:hint="eastAsia"/>
          <w:b/>
          <w:color w:val="auto"/>
          <w:kern w:val="2"/>
          <w:sz w:val="21"/>
          <w:szCs w:val="21"/>
        </w:rPr>
        <w:t>表</w:t>
      </w:r>
      <w:r>
        <w:rPr>
          <w:b/>
          <w:color w:val="auto"/>
          <w:kern w:val="2"/>
          <w:sz w:val="21"/>
          <w:szCs w:val="21"/>
        </w:rPr>
        <w:t>1</w:t>
      </w:r>
      <w:r w:rsidRPr="008B19A6">
        <w:rPr>
          <w:b/>
          <w:color w:val="auto"/>
          <w:kern w:val="2"/>
          <w:sz w:val="21"/>
          <w:szCs w:val="21"/>
        </w:rPr>
        <w:t xml:space="preserve">  </w:t>
      </w:r>
      <w:r w:rsidRPr="008B19A6">
        <w:rPr>
          <w:rFonts w:hint="eastAsia"/>
          <w:b/>
          <w:color w:val="auto"/>
          <w:kern w:val="2"/>
          <w:sz w:val="21"/>
          <w:szCs w:val="21"/>
        </w:rPr>
        <w:t>生源分布表</w:t>
      </w:r>
    </w:p>
    <w:tbl>
      <w:tblPr>
        <w:tblW w:w="9069" w:type="dxa"/>
        <w:jc w:val="center"/>
        <w:tblInd w:w="98" w:type="dxa"/>
        <w:tblBorders>
          <w:top w:val="single" w:sz="4" w:space="0" w:color="EEB1D1"/>
          <w:bottom w:val="single" w:sz="4" w:space="0" w:color="EEB1D1"/>
        </w:tblBorders>
        <w:tblLook w:val="0000"/>
      </w:tblPr>
      <w:tblGrid>
        <w:gridCol w:w="2085"/>
        <w:gridCol w:w="901"/>
        <w:gridCol w:w="1466"/>
        <w:gridCol w:w="2531"/>
        <w:gridCol w:w="737"/>
        <w:gridCol w:w="1349"/>
      </w:tblGrid>
      <w:tr w:rsidR="008C6A89" w:rsidRPr="00E3199D" w:rsidTr="0019214F">
        <w:trPr>
          <w:trHeight w:val="384"/>
          <w:jc w:val="center"/>
        </w:trPr>
        <w:tc>
          <w:tcPr>
            <w:tcW w:w="2085" w:type="dxa"/>
            <w:tcBorders>
              <w:top w:val="single" w:sz="4" w:space="0" w:color="EEB1D1"/>
              <w:bottom w:val="nil"/>
            </w:tcBorders>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省份</w:t>
            </w:r>
          </w:p>
        </w:tc>
        <w:tc>
          <w:tcPr>
            <w:tcW w:w="901" w:type="dxa"/>
            <w:tcBorders>
              <w:top w:val="single" w:sz="4" w:space="0" w:color="EEB1D1"/>
              <w:bottom w:val="nil"/>
            </w:tcBorders>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人数</w:t>
            </w:r>
          </w:p>
        </w:tc>
        <w:tc>
          <w:tcPr>
            <w:tcW w:w="1466" w:type="dxa"/>
            <w:tcBorders>
              <w:top w:val="single" w:sz="4" w:space="0" w:color="EEB1D1"/>
              <w:bottom w:val="nil"/>
            </w:tcBorders>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比例</w:t>
            </w:r>
          </w:p>
        </w:tc>
        <w:tc>
          <w:tcPr>
            <w:tcW w:w="2531" w:type="dxa"/>
            <w:tcBorders>
              <w:top w:val="single" w:sz="4" w:space="0" w:color="EEB1D1"/>
              <w:bottom w:val="nil"/>
            </w:tcBorders>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省份</w:t>
            </w:r>
          </w:p>
        </w:tc>
        <w:tc>
          <w:tcPr>
            <w:tcW w:w="737" w:type="dxa"/>
            <w:tcBorders>
              <w:top w:val="single" w:sz="4" w:space="0" w:color="EEB1D1"/>
              <w:bottom w:val="nil"/>
            </w:tcBorders>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人数</w:t>
            </w:r>
          </w:p>
        </w:tc>
        <w:tc>
          <w:tcPr>
            <w:tcW w:w="1349" w:type="dxa"/>
            <w:tcBorders>
              <w:top w:val="single" w:sz="4" w:space="0" w:color="EEB1D1"/>
              <w:bottom w:val="nil"/>
            </w:tcBorders>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比例</w:t>
            </w:r>
          </w:p>
        </w:tc>
      </w:tr>
      <w:tr w:rsidR="008C6A89" w:rsidRPr="00E3199D" w:rsidTr="0019214F">
        <w:trPr>
          <w:trHeight w:val="384"/>
          <w:jc w:val="center"/>
        </w:trPr>
        <w:tc>
          <w:tcPr>
            <w:tcW w:w="2085" w:type="dxa"/>
            <w:tcBorders>
              <w:top w:val="nil"/>
              <w:bottom w:val="single" w:sz="4" w:space="0" w:color="EEB1D1"/>
            </w:tcBorders>
            <w:shd w:val="clear" w:color="auto" w:fill="EEB1D1"/>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北京市</w:t>
            </w:r>
          </w:p>
        </w:tc>
        <w:tc>
          <w:tcPr>
            <w:tcW w:w="901" w:type="dxa"/>
            <w:tcBorders>
              <w:top w:val="nil"/>
              <w:bottom w:val="single" w:sz="4" w:space="0" w:color="EEB1D1"/>
            </w:tcBorders>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0</w:t>
            </w:r>
          </w:p>
        </w:tc>
        <w:tc>
          <w:tcPr>
            <w:tcW w:w="1466" w:type="dxa"/>
            <w:tcBorders>
              <w:top w:val="nil"/>
              <w:bottom w:val="single" w:sz="4" w:space="0" w:color="EEB1D1"/>
            </w:tcBorders>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0%</w:t>
            </w:r>
          </w:p>
        </w:tc>
        <w:tc>
          <w:tcPr>
            <w:tcW w:w="2531" w:type="dxa"/>
            <w:tcBorders>
              <w:top w:val="nil"/>
              <w:bottom w:val="single" w:sz="4" w:space="0" w:color="EEB1D1"/>
            </w:tcBorders>
            <w:shd w:val="clear" w:color="auto" w:fill="EEB1D1"/>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湖南省</w:t>
            </w:r>
          </w:p>
        </w:tc>
        <w:tc>
          <w:tcPr>
            <w:tcW w:w="737" w:type="dxa"/>
            <w:tcBorders>
              <w:top w:val="nil"/>
              <w:bottom w:val="single" w:sz="4" w:space="0" w:color="EEB1D1"/>
            </w:tcBorders>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4</w:t>
            </w:r>
          </w:p>
        </w:tc>
        <w:tc>
          <w:tcPr>
            <w:tcW w:w="1349" w:type="dxa"/>
            <w:tcBorders>
              <w:top w:val="nil"/>
              <w:bottom w:val="single" w:sz="4" w:space="0" w:color="EEB1D1"/>
            </w:tcBorders>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2.72%</w:t>
            </w:r>
          </w:p>
        </w:tc>
      </w:tr>
      <w:tr w:rsidR="008C6A89" w:rsidRPr="00E3199D" w:rsidTr="0019214F">
        <w:trPr>
          <w:trHeight w:val="384"/>
          <w:jc w:val="center"/>
        </w:trPr>
        <w:tc>
          <w:tcPr>
            <w:tcW w:w="2085" w:type="dxa"/>
            <w:tcBorders>
              <w:top w:val="single" w:sz="4" w:space="0" w:color="EEB1D1"/>
            </w:tcBorders>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天津市</w:t>
            </w:r>
          </w:p>
        </w:tc>
        <w:tc>
          <w:tcPr>
            <w:tcW w:w="901" w:type="dxa"/>
            <w:tcBorders>
              <w:top w:val="single" w:sz="4" w:space="0" w:color="EEB1D1"/>
            </w:tcBorders>
            <w:noWrap/>
            <w:vAlign w:val="bottom"/>
          </w:tcPr>
          <w:p w:rsidR="008C6A89" w:rsidRPr="00E3199D" w:rsidRDefault="008C6A89" w:rsidP="0019214F">
            <w:pPr>
              <w:widowControl/>
              <w:jc w:val="center"/>
              <w:rPr>
                <w:b/>
                <w:color w:val="D60000"/>
                <w:kern w:val="0"/>
                <w:sz w:val="24"/>
              </w:rPr>
            </w:pPr>
            <w:r w:rsidRPr="00E3199D">
              <w:rPr>
                <w:b/>
                <w:color w:val="D60000"/>
                <w:kern w:val="0"/>
                <w:sz w:val="24"/>
              </w:rPr>
              <w:t>5</w:t>
            </w:r>
          </w:p>
        </w:tc>
        <w:tc>
          <w:tcPr>
            <w:tcW w:w="1466" w:type="dxa"/>
            <w:tcBorders>
              <w:top w:val="single" w:sz="4" w:space="0" w:color="EEB1D1"/>
            </w:tcBorders>
            <w:noWrap/>
            <w:vAlign w:val="bottom"/>
          </w:tcPr>
          <w:p w:rsidR="008C6A89" w:rsidRPr="00E3199D" w:rsidRDefault="008C6A89" w:rsidP="00D80A4D">
            <w:pPr>
              <w:widowControl/>
              <w:jc w:val="center"/>
              <w:rPr>
                <w:b/>
                <w:color w:val="D60000"/>
                <w:kern w:val="0"/>
                <w:sz w:val="24"/>
              </w:rPr>
            </w:pPr>
            <w:r w:rsidRPr="00E3199D">
              <w:rPr>
                <w:b/>
                <w:color w:val="D60000"/>
                <w:kern w:val="0"/>
                <w:sz w:val="24"/>
              </w:rPr>
              <w:t>3.40%</w:t>
            </w:r>
          </w:p>
        </w:tc>
        <w:tc>
          <w:tcPr>
            <w:tcW w:w="2531" w:type="dxa"/>
            <w:tcBorders>
              <w:top w:val="single" w:sz="4" w:space="0" w:color="EEB1D1"/>
            </w:tcBorders>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吉林省</w:t>
            </w:r>
          </w:p>
        </w:tc>
        <w:tc>
          <w:tcPr>
            <w:tcW w:w="737" w:type="dxa"/>
            <w:tcBorders>
              <w:top w:val="single" w:sz="4" w:space="0" w:color="EEB1D1"/>
            </w:tcBorders>
            <w:noWrap/>
            <w:vAlign w:val="bottom"/>
          </w:tcPr>
          <w:p w:rsidR="008C6A89" w:rsidRPr="00E3199D" w:rsidRDefault="008C6A89" w:rsidP="0019214F">
            <w:pPr>
              <w:widowControl/>
              <w:jc w:val="center"/>
              <w:rPr>
                <w:b/>
                <w:color w:val="D60000"/>
                <w:kern w:val="0"/>
                <w:sz w:val="24"/>
              </w:rPr>
            </w:pPr>
            <w:r w:rsidRPr="00E3199D">
              <w:rPr>
                <w:b/>
                <w:color w:val="D60000"/>
                <w:kern w:val="0"/>
                <w:sz w:val="24"/>
              </w:rPr>
              <w:t>3</w:t>
            </w:r>
          </w:p>
        </w:tc>
        <w:tc>
          <w:tcPr>
            <w:tcW w:w="1349" w:type="dxa"/>
            <w:tcBorders>
              <w:top w:val="single" w:sz="4" w:space="0" w:color="EEB1D1"/>
            </w:tcBorders>
            <w:noWrap/>
            <w:vAlign w:val="bottom"/>
          </w:tcPr>
          <w:p w:rsidR="008C6A89" w:rsidRPr="00E3199D" w:rsidRDefault="008C6A89" w:rsidP="0019214F">
            <w:pPr>
              <w:widowControl/>
              <w:jc w:val="center"/>
              <w:rPr>
                <w:b/>
                <w:color w:val="D60000"/>
                <w:kern w:val="0"/>
                <w:sz w:val="24"/>
              </w:rPr>
            </w:pPr>
            <w:r w:rsidRPr="00E3199D">
              <w:rPr>
                <w:b/>
                <w:color w:val="D60000"/>
                <w:kern w:val="0"/>
                <w:sz w:val="24"/>
              </w:rPr>
              <w:t>2.04%</w:t>
            </w:r>
          </w:p>
        </w:tc>
      </w:tr>
      <w:tr w:rsidR="008C6A89" w:rsidRPr="00E3199D" w:rsidTr="0019214F">
        <w:trPr>
          <w:trHeight w:val="384"/>
          <w:jc w:val="center"/>
        </w:trPr>
        <w:tc>
          <w:tcPr>
            <w:tcW w:w="2085" w:type="dxa"/>
            <w:shd w:val="clear" w:color="auto" w:fill="EEB1D1"/>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上海市</w:t>
            </w:r>
          </w:p>
        </w:tc>
        <w:tc>
          <w:tcPr>
            <w:tcW w:w="901"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2</w:t>
            </w:r>
          </w:p>
        </w:tc>
        <w:tc>
          <w:tcPr>
            <w:tcW w:w="1466"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1.36%</w:t>
            </w:r>
          </w:p>
        </w:tc>
        <w:tc>
          <w:tcPr>
            <w:tcW w:w="2531" w:type="dxa"/>
            <w:shd w:val="clear" w:color="auto" w:fill="EEB1D1"/>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内蒙古自治区</w:t>
            </w:r>
          </w:p>
        </w:tc>
        <w:tc>
          <w:tcPr>
            <w:tcW w:w="737"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8</w:t>
            </w:r>
          </w:p>
        </w:tc>
        <w:tc>
          <w:tcPr>
            <w:tcW w:w="1349"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5.44%</w:t>
            </w:r>
          </w:p>
        </w:tc>
      </w:tr>
      <w:tr w:rsidR="008C6A89" w:rsidRPr="00E3199D" w:rsidTr="0019214F">
        <w:trPr>
          <w:trHeight w:val="384"/>
          <w:jc w:val="center"/>
        </w:trPr>
        <w:tc>
          <w:tcPr>
            <w:tcW w:w="2085" w:type="dxa"/>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重庆市</w:t>
            </w:r>
          </w:p>
        </w:tc>
        <w:tc>
          <w:tcPr>
            <w:tcW w:w="901" w:type="dxa"/>
            <w:noWrap/>
            <w:vAlign w:val="bottom"/>
          </w:tcPr>
          <w:p w:rsidR="008C6A89" w:rsidRPr="00E3199D" w:rsidRDefault="008C6A89" w:rsidP="0019214F">
            <w:pPr>
              <w:widowControl/>
              <w:jc w:val="center"/>
              <w:rPr>
                <w:b/>
                <w:color w:val="D60000"/>
                <w:kern w:val="0"/>
                <w:sz w:val="24"/>
              </w:rPr>
            </w:pPr>
            <w:r w:rsidRPr="00E3199D">
              <w:rPr>
                <w:b/>
                <w:color w:val="D60000"/>
                <w:kern w:val="0"/>
                <w:sz w:val="24"/>
              </w:rPr>
              <w:t>2</w:t>
            </w:r>
          </w:p>
        </w:tc>
        <w:tc>
          <w:tcPr>
            <w:tcW w:w="1466" w:type="dxa"/>
            <w:noWrap/>
            <w:vAlign w:val="bottom"/>
          </w:tcPr>
          <w:p w:rsidR="008C6A89" w:rsidRPr="00E3199D" w:rsidRDefault="008C6A89" w:rsidP="00D80A4D">
            <w:pPr>
              <w:widowControl/>
              <w:jc w:val="center"/>
              <w:rPr>
                <w:b/>
                <w:color w:val="D60000"/>
                <w:kern w:val="0"/>
                <w:sz w:val="24"/>
              </w:rPr>
            </w:pPr>
            <w:r w:rsidRPr="00E3199D">
              <w:rPr>
                <w:b/>
                <w:color w:val="D60000"/>
                <w:kern w:val="0"/>
                <w:sz w:val="24"/>
              </w:rPr>
              <w:t>1.36%</w:t>
            </w:r>
          </w:p>
        </w:tc>
        <w:tc>
          <w:tcPr>
            <w:tcW w:w="2531" w:type="dxa"/>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江苏省</w:t>
            </w:r>
          </w:p>
        </w:tc>
        <w:tc>
          <w:tcPr>
            <w:tcW w:w="737" w:type="dxa"/>
            <w:noWrap/>
            <w:vAlign w:val="bottom"/>
          </w:tcPr>
          <w:p w:rsidR="008C6A89" w:rsidRPr="00E3199D" w:rsidRDefault="008C6A89" w:rsidP="0019214F">
            <w:pPr>
              <w:widowControl/>
              <w:jc w:val="center"/>
              <w:rPr>
                <w:b/>
                <w:color w:val="D60000"/>
                <w:kern w:val="0"/>
                <w:sz w:val="24"/>
              </w:rPr>
            </w:pPr>
            <w:r w:rsidRPr="00E3199D">
              <w:rPr>
                <w:b/>
                <w:color w:val="D60000"/>
                <w:kern w:val="0"/>
                <w:sz w:val="24"/>
              </w:rPr>
              <w:t>0</w:t>
            </w:r>
          </w:p>
        </w:tc>
        <w:tc>
          <w:tcPr>
            <w:tcW w:w="1349" w:type="dxa"/>
            <w:noWrap/>
            <w:vAlign w:val="bottom"/>
          </w:tcPr>
          <w:p w:rsidR="008C6A89" w:rsidRPr="00E3199D" w:rsidRDefault="008C6A89" w:rsidP="0019214F">
            <w:pPr>
              <w:widowControl/>
              <w:jc w:val="center"/>
              <w:rPr>
                <w:b/>
                <w:color w:val="D60000"/>
                <w:kern w:val="0"/>
                <w:sz w:val="24"/>
              </w:rPr>
            </w:pPr>
            <w:r w:rsidRPr="00E3199D">
              <w:rPr>
                <w:b/>
                <w:color w:val="D60000"/>
                <w:kern w:val="0"/>
                <w:sz w:val="24"/>
              </w:rPr>
              <w:t>0.00%</w:t>
            </w:r>
          </w:p>
        </w:tc>
      </w:tr>
      <w:tr w:rsidR="008C6A89" w:rsidRPr="00E3199D" w:rsidTr="0019214F">
        <w:trPr>
          <w:trHeight w:val="384"/>
          <w:jc w:val="center"/>
        </w:trPr>
        <w:tc>
          <w:tcPr>
            <w:tcW w:w="2085" w:type="dxa"/>
            <w:shd w:val="clear" w:color="auto" w:fill="EEB1D1"/>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安徽省</w:t>
            </w:r>
          </w:p>
        </w:tc>
        <w:tc>
          <w:tcPr>
            <w:tcW w:w="901"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5</w:t>
            </w:r>
          </w:p>
        </w:tc>
        <w:tc>
          <w:tcPr>
            <w:tcW w:w="1466" w:type="dxa"/>
            <w:shd w:val="clear" w:color="auto" w:fill="EEB1D1"/>
            <w:noWrap/>
            <w:vAlign w:val="bottom"/>
          </w:tcPr>
          <w:p w:rsidR="008C6A89" w:rsidRPr="00E3199D" w:rsidRDefault="008C6A89" w:rsidP="00D80A4D">
            <w:pPr>
              <w:widowControl/>
              <w:jc w:val="center"/>
              <w:rPr>
                <w:b/>
                <w:color w:val="D60000"/>
                <w:kern w:val="0"/>
                <w:sz w:val="24"/>
              </w:rPr>
            </w:pPr>
            <w:r w:rsidRPr="00E3199D">
              <w:rPr>
                <w:b/>
                <w:color w:val="D60000"/>
                <w:kern w:val="0"/>
                <w:sz w:val="24"/>
              </w:rPr>
              <w:t>3.40%</w:t>
            </w:r>
          </w:p>
        </w:tc>
        <w:tc>
          <w:tcPr>
            <w:tcW w:w="2531" w:type="dxa"/>
            <w:shd w:val="clear" w:color="auto" w:fill="EEB1D1"/>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江西省</w:t>
            </w:r>
          </w:p>
        </w:tc>
        <w:tc>
          <w:tcPr>
            <w:tcW w:w="737"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3</w:t>
            </w:r>
          </w:p>
        </w:tc>
        <w:tc>
          <w:tcPr>
            <w:tcW w:w="1349"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2.04%</w:t>
            </w:r>
          </w:p>
        </w:tc>
      </w:tr>
      <w:tr w:rsidR="008C6A89" w:rsidRPr="00E3199D" w:rsidTr="0019214F">
        <w:trPr>
          <w:trHeight w:val="384"/>
          <w:jc w:val="center"/>
        </w:trPr>
        <w:tc>
          <w:tcPr>
            <w:tcW w:w="2085" w:type="dxa"/>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福建省</w:t>
            </w:r>
          </w:p>
        </w:tc>
        <w:tc>
          <w:tcPr>
            <w:tcW w:w="901" w:type="dxa"/>
            <w:noWrap/>
            <w:vAlign w:val="bottom"/>
          </w:tcPr>
          <w:p w:rsidR="008C6A89" w:rsidRPr="00E3199D" w:rsidRDefault="008C6A89" w:rsidP="0019214F">
            <w:pPr>
              <w:widowControl/>
              <w:jc w:val="center"/>
              <w:rPr>
                <w:b/>
                <w:color w:val="D60000"/>
                <w:kern w:val="0"/>
                <w:sz w:val="24"/>
              </w:rPr>
            </w:pPr>
            <w:r w:rsidRPr="00E3199D">
              <w:rPr>
                <w:b/>
                <w:color w:val="D60000"/>
                <w:kern w:val="0"/>
                <w:sz w:val="24"/>
              </w:rPr>
              <w:t>3</w:t>
            </w:r>
          </w:p>
        </w:tc>
        <w:tc>
          <w:tcPr>
            <w:tcW w:w="1466" w:type="dxa"/>
            <w:noWrap/>
            <w:vAlign w:val="bottom"/>
          </w:tcPr>
          <w:p w:rsidR="008C6A89" w:rsidRPr="00E3199D" w:rsidRDefault="008C6A89" w:rsidP="005E202C">
            <w:pPr>
              <w:widowControl/>
              <w:jc w:val="center"/>
              <w:rPr>
                <w:b/>
                <w:color w:val="D60000"/>
                <w:kern w:val="0"/>
                <w:sz w:val="24"/>
              </w:rPr>
            </w:pPr>
            <w:r w:rsidRPr="00E3199D">
              <w:rPr>
                <w:b/>
                <w:color w:val="D60000"/>
                <w:kern w:val="0"/>
                <w:sz w:val="24"/>
              </w:rPr>
              <w:t>2.04%</w:t>
            </w:r>
          </w:p>
        </w:tc>
        <w:tc>
          <w:tcPr>
            <w:tcW w:w="2531" w:type="dxa"/>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辽宁省</w:t>
            </w:r>
          </w:p>
        </w:tc>
        <w:tc>
          <w:tcPr>
            <w:tcW w:w="737" w:type="dxa"/>
            <w:noWrap/>
            <w:vAlign w:val="bottom"/>
          </w:tcPr>
          <w:p w:rsidR="008C6A89" w:rsidRPr="00E3199D" w:rsidRDefault="008C6A89" w:rsidP="0019214F">
            <w:pPr>
              <w:widowControl/>
              <w:jc w:val="center"/>
              <w:rPr>
                <w:b/>
                <w:color w:val="D60000"/>
                <w:kern w:val="0"/>
                <w:sz w:val="24"/>
              </w:rPr>
            </w:pPr>
            <w:r w:rsidRPr="00E3199D">
              <w:rPr>
                <w:b/>
                <w:color w:val="D60000"/>
                <w:kern w:val="0"/>
                <w:sz w:val="24"/>
              </w:rPr>
              <w:t>9</w:t>
            </w:r>
          </w:p>
        </w:tc>
        <w:tc>
          <w:tcPr>
            <w:tcW w:w="1349" w:type="dxa"/>
            <w:noWrap/>
            <w:vAlign w:val="bottom"/>
          </w:tcPr>
          <w:p w:rsidR="008C6A89" w:rsidRPr="00E3199D" w:rsidRDefault="008C6A89" w:rsidP="0019214F">
            <w:pPr>
              <w:widowControl/>
              <w:jc w:val="center"/>
              <w:rPr>
                <w:b/>
                <w:color w:val="D60000"/>
                <w:kern w:val="0"/>
                <w:sz w:val="24"/>
              </w:rPr>
            </w:pPr>
            <w:r w:rsidRPr="00E3199D">
              <w:rPr>
                <w:b/>
                <w:color w:val="D60000"/>
                <w:kern w:val="0"/>
                <w:sz w:val="24"/>
              </w:rPr>
              <w:t>6.12%</w:t>
            </w:r>
          </w:p>
        </w:tc>
      </w:tr>
      <w:tr w:rsidR="008C6A89" w:rsidRPr="00E3199D" w:rsidTr="0019214F">
        <w:trPr>
          <w:trHeight w:val="384"/>
          <w:jc w:val="center"/>
        </w:trPr>
        <w:tc>
          <w:tcPr>
            <w:tcW w:w="2085" w:type="dxa"/>
            <w:shd w:val="clear" w:color="auto" w:fill="EEB1D1"/>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甘肃省</w:t>
            </w:r>
          </w:p>
        </w:tc>
        <w:tc>
          <w:tcPr>
            <w:tcW w:w="901"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0</w:t>
            </w:r>
          </w:p>
        </w:tc>
        <w:tc>
          <w:tcPr>
            <w:tcW w:w="1466"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0%</w:t>
            </w:r>
          </w:p>
        </w:tc>
        <w:tc>
          <w:tcPr>
            <w:tcW w:w="2531" w:type="dxa"/>
            <w:shd w:val="clear" w:color="auto" w:fill="EEB1D1"/>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宁夏回族自治区</w:t>
            </w:r>
          </w:p>
        </w:tc>
        <w:tc>
          <w:tcPr>
            <w:tcW w:w="737"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0</w:t>
            </w:r>
          </w:p>
        </w:tc>
        <w:tc>
          <w:tcPr>
            <w:tcW w:w="1349"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3.40%</w:t>
            </w:r>
          </w:p>
        </w:tc>
      </w:tr>
      <w:tr w:rsidR="008C6A89" w:rsidRPr="00E3199D" w:rsidTr="0019214F">
        <w:trPr>
          <w:trHeight w:val="384"/>
          <w:jc w:val="center"/>
        </w:trPr>
        <w:tc>
          <w:tcPr>
            <w:tcW w:w="2085" w:type="dxa"/>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广东省</w:t>
            </w:r>
          </w:p>
        </w:tc>
        <w:tc>
          <w:tcPr>
            <w:tcW w:w="901" w:type="dxa"/>
            <w:noWrap/>
            <w:vAlign w:val="bottom"/>
          </w:tcPr>
          <w:p w:rsidR="008C6A89" w:rsidRPr="00E3199D" w:rsidRDefault="008C6A89" w:rsidP="0019214F">
            <w:pPr>
              <w:widowControl/>
              <w:jc w:val="center"/>
              <w:rPr>
                <w:b/>
                <w:color w:val="D60000"/>
                <w:kern w:val="0"/>
                <w:sz w:val="24"/>
              </w:rPr>
            </w:pPr>
            <w:r w:rsidRPr="00E3199D">
              <w:rPr>
                <w:b/>
                <w:color w:val="D60000"/>
                <w:kern w:val="0"/>
                <w:sz w:val="24"/>
              </w:rPr>
              <w:t>1</w:t>
            </w:r>
          </w:p>
        </w:tc>
        <w:tc>
          <w:tcPr>
            <w:tcW w:w="1466" w:type="dxa"/>
            <w:noWrap/>
            <w:vAlign w:val="bottom"/>
          </w:tcPr>
          <w:p w:rsidR="008C6A89" w:rsidRPr="00E3199D" w:rsidRDefault="008C6A89" w:rsidP="00D80A4D">
            <w:pPr>
              <w:widowControl/>
              <w:jc w:val="center"/>
              <w:rPr>
                <w:b/>
                <w:color w:val="D60000"/>
                <w:kern w:val="0"/>
                <w:sz w:val="24"/>
              </w:rPr>
            </w:pPr>
            <w:r w:rsidRPr="00E3199D">
              <w:rPr>
                <w:b/>
                <w:color w:val="D60000"/>
                <w:kern w:val="0"/>
                <w:sz w:val="24"/>
              </w:rPr>
              <w:t>0.68%</w:t>
            </w:r>
          </w:p>
        </w:tc>
        <w:tc>
          <w:tcPr>
            <w:tcW w:w="2531" w:type="dxa"/>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青海省</w:t>
            </w:r>
          </w:p>
        </w:tc>
        <w:tc>
          <w:tcPr>
            <w:tcW w:w="737" w:type="dxa"/>
            <w:noWrap/>
            <w:vAlign w:val="bottom"/>
          </w:tcPr>
          <w:p w:rsidR="008C6A89" w:rsidRPr="00E3199D" w:rsidRDefault="008C6A89" w:rsidP="0019214F">
            <w:pPr>
              <w:widowControl/>
              <w:jc w:val="center"/>
              <w:rPr>
                <w:b/>
                <w:color w:val="D60000"/>
                <w:kern w:val="0"/>
                <w:sz w:val="24"/>
              </w:rPr>
            </w:pPr>
            <w:r w:rsidRPr="00E3199D">
              <w:rPr>
                <w:b/>
                <w:color w:val="D60000"/>
                <w:kern w:val="0"/>
                <w:sz w:val="24"/>
              </w:rPr>
              <w:t>0</w:t>
            </w:r>
          </w:p>
        </w:tc>
        <w:tc>
          <w:tcPr>
            <w:tcW w:w="1349" w:type="dxa"/>
            <w:noWrap/>
            <w:vAlign w:val="bottom"/>
          </w:tcPr>
          <w:p w:rsidR="008C6A89" w:rsidRPr="00E3199D" w:rsidRDefault="008C6A89" w:rsidP="0019214F">
            <w:pPr>
              <w:widowControl/>
              <w:jc w:val="center"/>
              <w:rPr>
                <w:b/>
                <w:color w:val="D60000"/>
                <w:kern w:val="0"/>
                <w:sz w:val="24"/>
              </w:rPr>
            </w:pPr>
            <w:r w:rsidRPr="00E3199D">
              <w:rPr>
                <w:b/>
                <w:color w:val="D60000"/>
                <w:kern w:val="0"/>
                <w:sz w:val="24"/>
              </w:rPr>
              <w:t>3.40%</w:t>
            </w:r>
          </w:p>
        </w:tc>
      </w:tr>
      <w:tr w:rsidR="008C6A89" w:rsidRPr="00E3199D" w:rsidTr="0019214F">
        <w:trPr>
          <w:trHeight w:val="384"/>
          <w:jc w:val="center"/>
        </w:trPr>
        <w:tc>
          <w:tcPr>
            <w:tcW w:w="2085" w:type="dxa"/>
            <w:shd w:val="clear" w:color="auto" w:fill="EEB1D1"/>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广西壮族自治区</w:t>
            </w:r>
          </w:p>
        </w:tc>
        <w:tc>
          <w:tcPr>
            <w:tcW w:w="901"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4</w:t>
            </w:r>
          </w:p>
        </w:tc>
        <w:tc>
          <w:tcPr>
            <w:tcW w:w="1466"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2.72%</w:t>
            </w:r>
          </w:p>
        </w:tc>
        <w:tc>
          <w:tcPr>
            <w:tcW w:w="2531" w:type="dxa"/>
            <w:shd w:val="clear" w:color="auto" w:fill="EEB1D1"/>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山东省</w:t>
            </w:r>
          </w:p>
        </w:tc>
        <w:tc>
          <w:tcPr>
            <w:tcW w:w="737"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8</w:t>
            </w:r>
          </w:p>
        </w:tc>
        <w:tc>
          <w:tcPr>
            <w:tcW w:w="1349"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5.44%</w:t>
            </w:r>
          </w:p>
        </w:tc>
      </w:tr>
      <w:tr w:rsidR="008C6A89" w:rsidRPr="00E3199D" w:rsidTr="0019214F">
        <w:trPr>
          <w:trHeight w:val="384"/>
          <w:jc w:val="center"/>
        </w:trPr>
        <w:tc>
          <w:tcPr>
            <w:tcW w:w="2085" w:type="dxa"/>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贵州省</w:t>
            </w:r>
          </w:p>
        </w:tc>
        <w:tc>
          <w:tcPr>
            <w:tcW w:w="901" w:type="dxa"/>
            <w:noWrap/>
            <w:vAlign w:val="bottom"/>
          </w:tcPr>
          <w:p w:rsidR="008C6A89" w:rsidRPr="00E3199D" w:rsidRDefault="008C6A89" w:rsidP="0019214F">
            <w:pPr>
              <w:widowControl/>
              <w:jc w:val="center"/>
              <w:rPr>
                <w:b/>
                <w:color w:val="D60000"/>
                <w:kern w:val="0"/>
                <w:sz w:val="24"/>
              </w:rPr>
            </w:pPr>
            <w:r w:rsidRPr="00E3199D">
              <w:rPr>
                <w:b/>
                <w:color w:val="D60000"/>
                <w:kern w:val="0"/>
                <w:sz w:val="24"/>
              </w:rPr>
              <w:t>2</w:t>
            </w:r>
          </w:p>
        </w:tc>
        <w:tc>
          <w:tcPr>
            <w:tcW w:w="1466" w:type="dxa"/>
            <w:noWrap/>
            <w:vAlign w:val="bottom"/>
          </w:tcPr>
          <w:p w:rsidR="008C6A89" w:rsidRPr="00E3199D" w:rsidRDefault="008C6A89" w:rsidP="0019214F">
            <w:pPr>
              <w:widowControl/>
              <w:jc w:val="center"/>
              <w:rPr>
                <w:b/>
                <w:color w:val="D60000"/>
                <w:kern w:val="0"/>
                <w:sz w:val="24"/>
              </w:rPr>
            </w:pPr>
            <w:r w:rsidRPr="00E3199D">
              <w:rPr>
                <w:b/>
                <w:color w:val="D60000"/>
                <w:kern w:val="0"/>
                <w:sz w:val="24"/>
              </w:rPr>
              <w:t>1.36%</w:t>
            </w:r>
          </w:p>
        </w:tc>
        <w:tc>
          <w:tcPr>
            <w:tcW w:w="2531" w:type="dxa"/>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山西省</w:t>
            </w:r>
          </w:p>
        </w:tc>
        <w:tc>
          <w:tcPr>
            <w:tcW w:w="737" w:type="dxa"/>
            <w:noWrap/>
            <w:vAlign w:val="bottom"/>
          </w:tcPr>
          <w:p w:rsidR="008C6A89" w:rsidRPr="00E3199D" w:rsidRDefault="008C6A89" w:rsidP="0019214F">
            <w:pPr>
              <w:widowControl/>
              <w:jc w:val="center"/>
              <w:rPr>
                <w:b/>
                <w:color w:val="D60000"/>
                <w:kern w:val="0"/>
                <w:sz w:val="24"/>
              </w:rPr>
            </w:pPr>
            <w:r w:rsidRPr="00E3199D">
              <w:rPr>
                <w:b/>
                <w:color w:val="D60000"/>
                <w:kern w:val="0"/>
                <w:sz w:val="24"/>
              </w:rPr>
              <w:t>41</w:t>
            </w:r>
          </w:p>
        </w:tc>
        <w:tc>
          <w:tcPr>
            <w:tcW w:w="1349" w:type="dxa"/>
            <w:noWrap/>
            <w:vAlign w:val="bottom"/>
          </w:tcPr>
          <w:p w:rsidR="008C6A89" w:rsidRPr="00E3199D" w:rsidRDefault="008C6A89" w:rsidP="0019214F">
            <w:pPr>
              <w:widowControl/>
              <w:jc w:val="center"/>
              <w:rPr>
                <w:b/>
                <w:color w:val="D60000"/>
                <w:kern w:val="0"/>
                <w:sz w:val="24"/>
              </w:rPr>
            </w:pPr>
            <w:r w:rsidRPr="00E3199D">
              <w:rPr>
                <w:b/>
                <w:color w:val="D60000"/>
                <w:kern w:val="0"/>
                <w:sz w:val="24"/>
              </w:rPr>
              <w:t>21.66%</w:t>
            </w:r>
          </w:p>
        </w:tc>
      </w:tr>
      <w:tr w:rsidR="008C6A89" w:rsidRPr="00E3199D" w:rsidTr="0019214F">
        <w:trPr>
          <w:trHeight w:val="384"/>
          <w:jc w:val="center"/>
        </w:trPr>
        <w:tc>
          <w:tcPr>
            <w:tcW w:w="2085" w:type="dxa"/>
            <w:shd w:val="clear" w:color="auto" w:fill="EEB1D1"/>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海南省</w:t>
            </w:r>
          </w:p>
        </w:tc>
        <w:tc>
          <w:tcPr>
            <w:tcW w:w="901"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2</w:t>
            </w:r>
          </w:p>
        </w:tc>
        <w:tc>
          <w:tcPr>
            <w:tcW w:w="1466"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1.36%</w:t>
            </w:r>
          </w:p>
        </w:tc>
        <w:tc>
          <w:tcPr>
            <w:tcW w:w="2531" w:type="dxa"/>
            <w:shd w:val="clear" w:color="auto" w:fill="EEB1D1"/>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陕西省</w:t>
            </w:r>
          </w:p>
        </w:tc>
        <w:tc>
          <w:tcPr>
            <w:tcW w:w="737"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8</w:t>
            </w:r>
          </w:p>
        </w:tc>
        <w:tc>
          <w:tcPr>
            <w:tcW w:w="1349" w:type="dxa"/>
            <w:shd w:val="clear" w:color="auto" w:fill="EEB1D1"/>
            <w:noWrap/>
            <w:vAlign w:val="bottom"/>
          </w:tcPr>
          <w:p w:rsidR="008C6A89" w:rsidRPr="00E3199D" w:rsidRDefault="008C6A89" w:rsidP="00D80A4D">
            <w:pPr>
              <w:widowControl/>
              <w:jc w:val="center"/>
              <w:rPr>
                <w:b/>
                <w:color w:val="D60000"/>
                <w:kern w:val="0"/>
                <w:sz w:val="24"/>
              </w:rPr>
            </w:pPr>
            <w:r w:rsidRPr="00E3199D">
              <w:rPr>
                <w:b/>
                <w:color w:val="D60000"/>
                <w:kern w:val="0"/>
                <w:sz w:val="24"/>
              </w:rPr>
              <w:t>5.44%</w:t>
            </w:r>
          </w:p>
        </w:tc>
      </w:tr>
      <w:tr w:rsidR="008C6A89" w:rsidRPr="00E3199D" w:rsidTr="0019214F">
        <w:trPr>
          <w:trHeight w:val="384"/>
          <w:jc w:val="center"/>
        </w:trPr>
        <w:tc>
          <w:tcPr>
            <w:tcW w:w="2085" w:type="dxa"/>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河北省</w:t>
            </w:r>
          </w:p>
        </w:tc>
        <w:tc>
          <w:tcPr>
            <w:tcW w:w="901" w:type="dxa"/>
            <w:noWrap/>
            <w:vAlign w:val="bottom"/>
          </w:tcPr>
          <w:p w:rsidR="008C6A89" w:rsidRPr="00E3199D" w:rsidRDefault="008C6A89" w:rsidP="0019214F">
            <w:pPr>
              <w:widowControl/>
              <w:jc w:val="center"/>
              <w:rPr>
                <w:b/>
                <w:color w:val="D60000"/>
                <w:kern w:val="0"/>
                <w:sz w:val="24"/>
              </w:rPr>
            </w:pPr>
            <w:r w:rsidRPr="00E3199D">
              <w:rPr>
                <w:b/>
                <w:color w:val="D60000"/>
                <w:kern w:val="0"/>
                <w:sz w:val="24"/>
              </w:rPr>
              <w:t>4</w:t>
            </w:r>
          </w:p>
        </w:tc>
        <w:tc>
          <w:tcPr>
            <w:tcW w:w="1466" w:type="dxa"/>
            <w:noWrap/>
            <w:vAlign w:val="bottom"/>
          </w:tcPr>
          <w:p w:rsidR="008C6A89" w:rsidRPr="00E3199D" w:rsidRDefault="008C6A89" w:rsidP="0019214F">
            <w:pPr>
              <w:widowControl/>
              <w:jc w:val="center"/>
              <w:rPr>
                <w:b/>
                <w:color w:val="D60000"/>
                <w:kern w:val="0"/>
                <w:sz w:val="24"/>
              </w:rPr>
            </w:pPr>
            <w:r w:rsidRPr="00E3199D">
              <w:rPr>
                <w:b/>
                <w:color w:val="D60000"/>
                <w:kern w:val="0"/>
                <w:sz w:val="24"/>
              </w:rPr>
              <w:t>2.72%</w:t>
            </w:r>
          </w:p>
        </w:tc>
        <w:tc>
          <w:tcPr>
            <w:tcW w:w="2531" w:type="dxa"/>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四川省</w:t>
            </w:r>
          </w:p>
        </w:tc>
        <w:tc>
          <w:tcPr>
            <w:tcW w:w="737" w:type="dxa"/>
            <w:noWrap/>
            <w:vAlign w:val="bottom"/>
          </w:tcPr>
          <w:p w:rsidR="008C6A89" w:rsidRPr="00E3199D" w:rsidRDefault="008C6A89" w:rsidP="0019214F">
            <w:pPr>
              <w:widowControl/>
              <w:jc w:val="center"/>
              <w:rPr>
                <w:b/>
                <w:color w:val="D60000"/>
                <w:kern w:val="0"/>
                <w:sz w:val="24"/>
              </w:rPr>
            </w:pPr>
            <w:r w:rsidRPr="00E3199D">
              <w:rPr>
                <w:b/>
                <w:color w:val="D60000"/>
                <w:kern w:val="0"/>
                <w:sz w:val="24"/>
              </w:rPr>
              <w:t>10</w:t>
            </w:r>
          </w:p>
        </w:tc>
        <w:tc>
          <w:tcPr>
            <w:tcW w:w="1349" w:type="dxa"/>
            <w:noWrap/>
            <w:vAlign w:val="bottom"/>
          </w:tcPr>
          <w:p w:rsidR="008C6A89" w:rsidRPr="00E3199D" w:rsidRDefault="008C6A89" w:rsidP="0019214F">
            <w:pPr>
              <w:widowControl/>
              <w:jc w:val="center"/>
              <w:rPr>
                <w:b/>
                <w:color w:val="D60000"/>
                <w:kern w:val="0"/>
                <w:sz w:val="24"/>
              </w:rPr>
            </w:pPr>
            <w:r w:rsidRPr="00E3199D">
              <w:rPr>
                <w:b/>
                <w:color w:val="D60000"/>
                <w:kern w:val="0"/>
                <w:sz w:val="24"/>
              </w:rPr>
              <w:t>6.80%</w:t>
            </w:r>
          </w:p>
        </w:tc>
      </w:tr>
      <w:tr w:rsidR="008C6A89" w:rsidRPr="00E3199D" w:rsidTr="0019214F">
        <w:trPr>
          <w:trHeight w:val="384"/>
          <w:jc w:val="center"/>
        </w:trPr>
        <w:tc>
          <w:tcPr>
            <w:tcW w:w="2085" w:type="dxa"/>
            <w:shd w:val="clear" w:color="auto" w:fill="EEB1D1"/>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河南省</w:t>
            </w:r>
          </w:p>
        </w:tc>
        <w:tc>
          <w:tcPr>
            <w:tcW w:w="901"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7</w:t>
            </w:r>
          </w:p>
        </w:tc>
        <w:tc>
          <w:tcPr>
            <w:tcW w:w="1466" w:type="dxa"/>
            <w:shd w:val="clear" w:color="auto" w:fill="EEB1D1"/>
            <w:noWrap/>
            <w:vAlign w:val="bottom"/>
          </w:tcPr>
          <w:p w:rsidR="008C6A89" w:rsidRPr="00E3199D" w:rsidRDefault="008C6A89" w:rsidP="00D80A4D">
            <w:pPr>
              <w:widowControl/>
              <w:jc w:val="center"/>
              <w:rPr>
                <w:b/>
                <w:color w:val="D60000"/>
                <w:kern w:val="0"/>
                <w:sz w:val="24"/>
              </w:rPr>
            </w:pPr>
            <w:r w:rsidRPr="00E3199D">
              <w:rPr>
                <w:b/>
                <w:color w:val="D60000"/>
                <w:kern w:val="0"/>
                <w:sz w:val="24"/>
              </w:rPr>
              <w:t>4.76%</w:t>
            </w:r>
          </w:p>
        </w:tc>
        <w:tc>
          <w:tcPr>
            <w:tcW w:w="2531" w:type="dxa"/>
            <w:shd w:val="clear" w:color="auto" w:fill="EEB1D1"/>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新疆维吾尔</w:t>
            </w:r>
            <w:r>
              <w:rPr>
                <w:rFonts w:ascii="黑体" w:eastAsia="黑体" w:hAnsi="宋体" w:cs="宋体" w:hint="eastAsia"/>
                <w:kern w:val="0"/>
                <w:sz w:val="24"/>
              </w:rPr>
              <w:t>族</w:t>
            </w:r>
            <w:r w:rsidRPr="007374C6">
              <w:rPr>
                <w:rFonts w:ascii="黑体" w:eastAsia="黑体" w:hAnsi="宋体" w:cs="宋体" w:hint="eastAsia"/>
                <w:kern w:val="0"/>
                <w:sz w:val="24"/>
              </w:rPr>
              <w:t>自治区</w:t>
            </w:r>
          </w:p>
        </w:tc>
        <w:tc>
          <w:tcPr>
            <w:tcW w:w="737"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4</w:t>
            </w:r>
          </w:p>
        </w:tc>
        <w:tc>
          <w:tcPr>
            <w:tcW w:w="1349"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2.72%</w:t>
            </w:r>
          </w:p>
        </w:tc>
      </w:tr>
      <w:tr w:rsidR="008C6A89" w:rsidRPr="00E3199D" w:rsidTr="0019214F">
        <w:trPr>
          <w:trHeight w:val="384"/>
          <w:jc w:val="center"/>
        </w:trPr>
        <w:tc>
          <w:tcPr>
            <w:tcW w:w="2085" w:type="dxa"/>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黑龙江省</w:t>
            </w:r>
          </w:p>
        </w:tc>
        <w:tc>
          <w:tcPr>
            <w:tcW w:w="901" w:type="dxa"/>
            <w:noWrap/>
            <w:vAlign w:val="bottom"/>
          </w:tcPr>
          <w:p w:rsidR="008C6A89" w:rsidRPr="00E3199D" w:rsidRDefault="008C6A89" w:rsidP="0019214F">
            <w:pPr>
              <w:widowControl/>
              <w:jc w:val="center"/>
              <w:rPr>
                <w:b/>
                <w:color w:val="D60000"/>
                <w:kern w:val="0"/>
                <w:sz w:val="24"/>
              </w:rPr>
            </w:pPr>
            <w:r w:rsidRPr="00E3199D">
              <w:rPr>
                <w:b/>
                <w:color w:val="D60000"/>
                <w:kern w:val="0"/>
                <w:sz w:val="24"/>
              </w:rPr>
              <w:t>0</w:t>
            </w:r>
          </w:p>
        </w:tc>
        <w:tc>
          <w:tcPr>
            <w:tcW w:w="1466" w:type="dxa"/>
            <w:noWrap/>
            <w:vAlign w:val="bottom"/>
          </w:tcPr>
          <w:p w:rsidR="008C6A89" w:rsidRPr="00E3199D" w:rsidRDefault="008C6A89" w:rsidP="0019214F">
            <w:pPr>
              <w:widowControl/>
              <w:jc w:val="center"/>
              <w:rPr>
                <w:b/>
                <w:color w:val="D60000"/>
                <w:kern w:val="0"/>
                <w:sz w:val="24"/>
              </w:rPr>
            </w:pPr>
            <w:r w:rsidRPr="00E3199D">
              <w:rPr>
                <w:b/>
                <w:color w:val="D60000"/>
                <w:kern w:val="0"/>
                <w:sz w:val="24"/>
              </w:rPr>
              <w:t>0%</w:t>
            </w:r>
          </w:p>
        </w:tc>
        <w:tc>
          <w:tcPr>
            <w:tcW w:w="2531" w:type="dxa"/>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云南省</w:t>
            </w:r>
          </w:p>
        </w:tc>
        <w:tc>
          <w:tcPr>
            <w:tcW w:w="737" w:type="dxa"/>
            <w:noWrap/>
            <w:vAlign w:val="bottom"/>
          </w:tcPr>
          <w:p w:rsidR="008C6A89" w:rsidRPr="00E3199D" w:rsidRDefault="008C6A89" w:rsidP="0019214F">
            <w:pPr>
              <w:widowControl/>
              <w:jc w:val="center"/>
              <w:rPr>
                <w:b/>
                <w:color w:val="D60000"/>
                <w:kern w:val="0"/>
                <w:sz w:val="24"/>
              </w:rPr>
            </w:pPr>
            <w:r w:rsidRPr="00E3199D">
              <w:rPr>
                <w:b/>
                <w:color w:val="D60000"/>
                <w:kern w:val="0"/>
                <w:sz w:val="24"/>
              </w:rPr>
              <w:t>4</w:t>
            </w:r>
          </w:p>
        </w:tc>
        <w:tc>
          <w:tcPr>
            <w:tcW w:w="1349" w:type="dxa"/>
            <w:noWrap/>
            <w:vAlign w:val="bottom"/>
          </w:tcPr>
          <w:p w:rsidR="008C6A89" w:rsidRPr="00E3199D" w:rsidRDefault="008C6A89" w:rsidP="0019214F">
            <w:pPr>
              <w:widowControl/>
              <w:jc w:val="center"/>
              <w:rPr>
                <w:b/>
                <w:color w:val="D60000"/>
                <w:kern w:val="0"/>
                <w:sz w:val="24"/>
              </w:rPr>
            </w:pPr>
            <w:r w:rsidRPr="00E3199D">
              <w:rPr>
                <w:b/>
                <w:color w:val="D60000"/>
                <w:kern w:val="0"/>
                <w:sz w:val="24"/>
              </w:rPr>
              <w:t>2.72%</w:t>
            </w:r>
          </w:p>
        </w:tc>
      </w:tr>
      <w:tr w:rsidR="008C6A89" w:rsidRPr="00E3199D" w:rsidTr="0019214F">
        <w:trPr>
          <w:trHeight w:val="384"/>
          <w:jc w:val="center"/>
        </w:trPr>
        <w:tc>
          <w:tcPr>
            <w:tcW w:w="2085" w:type="dxa"/>
            <w:shd w:val="clear" w:color="auto" w:fill="EEB1D1"/>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湖北省</w:t>
            </w:r>
          </w:p>
        </w:tc>
        <w:tc>
          <w:tcPr>
            <w:tcW w:w="901"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6</w:t>
            </w:r>
          </w:p>
        </w:tc>
        <w:tc>
          <w:tcPr>
            <w:tcW w:w="1466"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4.08%</w:t>
            </w:r>
          </w:p>
        </w:tc>
        <w:tc>
          <w:tcPr>
            <w:tcW w:w="2531" w:type="dxa"/>
            <w:shd w:val="clear" w:color="auto" w:fill="EEB1D1"/>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浙江省</w:t>
            </w:r>
          </w:p>
        </w:tc>
        <w:tc>
          <w:tcPr>
            <w:tcW w:w="737" w:type="dxa"/>
            <w:shd w:val="clear" w:color="auto" w:fill="EEB1D1"/>
            <w:noWrap/>
            <w:vAlign w:val="bottom"/>
          </w:tcPr>
          <w:p w:rsidR="008C6A89" w:rsidRPr="00E3199D" w:rsidRDefault="008C6A89" w:rsidP="0019214F">
            <w:pPr>
              <w:widowControl/>
              <w:jc w:val="center"/>
              <w:rPr>
                <w:b/>
                <w:color w:val="D60000"/>
                <w:kern w:val="0"/>
                <w:sz w:val="24"/>
              </w:rPr>
            </w:pPr>
            <w:r w:rsidRPr="00E3199D">
              <w:rPr>
                <w:b/>
                <w:color w:val="D60000"/>
                <w:kern w:val="0"/>
                <w:sz w:val="24"/>
              </w:rPr>
              <w:t>2</w:t>
            </w:r>
          </w:p>
        </w:tc>
        <w:tc>
          <w:tcPr>
            <w:tcW w:w="1349" w:type="dxa"/>
            <w:shd w:val="clear" w:color="auto" w:fill="EEB1D1"/>
            <w:noWrap/>
            <w:vAlign w:val="bottom"/>
          </w:tcPr>
          <w:p w:rsidR="008C6A89" w:rsidRPr="00E3199D" w:rsidRDefault="008C6A89" w:rsidP="00D80A4D">
            <w:pPr>
              <w:widowControl/>
              <w:jc w:val="center"/>
              <w:rPr>
                <w:b/>
                <w:color w:val="D60000"/>
                <w:kern w:val="0"/>
                <w:sz w:val="24"/>
              </w:rPr>
            </w:pPr>
            <w:r w:rsidRPr="00E3199D">
              <w:rPr>
                <w:b/>
                <w:color w:val="D60000"/>
                <w:kern w:val="0"/>
                <w:sz w:val="24"/>
              </w:rPr>
              <w:t>1.36%</w:t>
            </w:r>
          </w:p>
        </w:tc>
      </w:tr>
      <w:tr w:rsidR="008C6A89" w:rsidRPr="00E3199D" w:rsidTr="0019214F">
        <w:trPr>
          <w:trHeight w:val="404"/>
          <w:jc w:val="center"/>
        </w:trPr>
        <w:tc>
          <w:tcPr>
            <w:tcW w:w="2085" w:type="dxa"/>
            <w:tcBorders>
              <w:bottom w:val="single" w:sz="4" w:space="0" w:color="EEB1D1"/>
            </w:tcBorders>
            <w:noWrap/>
            <w:vAlign w:val="bottom"/>
          </w:tcPr>
          <w:p w:rsidR="008C6A89" w:rsidRPr="00E3199D" w:rsidRDefault="008C6A89" w:rsidP="0019214F">
            <w:pPr>
              <w:widowControl/>
              <w:jc w:val="center"/>
              <w:rPr>
                <w:rFonts w:ascii="宋体" w:cs="宋体"/>
                <w:kern w:val="0"/>
                <w:sz w:val="24"/>
              </w:rPr>
            </w:pPr>
          </w:p>
        </w:tc>
        <w:tc>
          <w:tcPr>
            <w:tcW w:w="901" w:type="dxa"/>
            <w:tcBorders>
              <w:bottom w:val="single" w:sz="4" w:space="0" w:color="EEB1D1"/>
            </w:tcBorders>
            <w:noWrap/>
            <w:vAlign w:val="bottom"/>
          </w:tcPr>
          <w:p w:rsidR="008C6A89" w:rsidRPr="00E3199D" w:rsidRDefault="008C6A89" w:rsidP="0019214F">
            <w:pPr>
              <w:widowControl/>
              <w:jc w:val="center"/>
              <w:rPr>
                <w:b/>
                <w:kern w:val="0"/>
                <w:sz w:val="24"/>
              </w:rPr>
            </w:pPr>
          </w:p>
        </w:tc>
        <w:tc>
          <w:tcPr>
            <w:tcW w:w="1466" w:type="dxa"/>
            <w:tcBorders>
              <w:bottom w:val="single" w:sz="4" w:space="0" w:color="EEB1D1"/>
            </w:tcBorders>
            <w:noWrap/>
            <w:vAlign w:val="bottom"/>
          </w:tcPr>
          <w:p w:rsidR="008C6A89" w:rsidRPr="00E3199D" w:rsidRDefault="008C6A89" w:rsidP="0019214F">
            <w:pPr>
              <w:widowControl/>
              <w:jc w:val="center"/>
              <w:rPr>
                <w:b/>
                <w:kern w:val="0"/>
                <w:sz w:val="24"/>
              </w:rPr>
            </w:pPr>
          </w:p>
        </w:tc>
        <w:tc>
          <w:tcPr>
            <w:tcW w:w="2531" w:type="dxa"/>
            <w:tcBorders>
              <w:bottom w:val="single" w:sz="4" w:space="0" w:color="EEB1D1"/>
            </w:tcBorders>
            <w:noWrap/>
            <w:vAlign w:val="bottom"/>
          </w:tcPr>
          <w:p w:rsidR="008C6A89" w:rsidRPr="007374C6" w:rsidRDefault="008C6A89" w:rsidP="0019214F">
            <w:pPr>
              <w:widowControl/>
              <w:jc w:val="center"/>
              <w:rPr>
                <w:rFonts w:ascii="黑体" w:eastAsia="黑体" w:hAnsi="宋体" w:cs="宋体"/>
                <w:kern w:val="0"/>
                <w:sz w:val="24"/>
              </w:rPr>
            </w:pPr>
            <w:r w:rsidRPr="007374C6">
              <w:rPr>
                <w:rFonts w:ascii="黑体" w:eastAsia="黑体" w:hAnsi="宋体" w:cs="宋体" w:hint="eastAsia"/>
                <w:kern w:val="0"/>
                <w:sz w:val="24"/>
              </w:rPr>
              <w:t>总计</w:t>
            </w:r>
          </w:p>
        </w:tc>
        <w:tc>
          <w:tcPr>
            <w:tcW w:w="737" w:type="dxa"/>
            <w:tcBorders>
              <w:bottom w:val="single" w:sz="4" w:space="0" w:color="EEB1D1"/>
            </w:tcBorders>
            <w:noWrap/>
            <w:vAlign w:val="bottom"/>
          </w:tcPr>
          <w:p w:rsidR="008C6A89" w:rsidRPr="00E3199D" w:rsidRDefault="008C6A89" w:rsidP="0019214F">
            <w:pPr>
              <w:widowControl/>
              <w:jc w:val="center"/>
              <w:rPr>
                <w:b/>
                <w:color w:val="D60000"/>
                <w:kern w:val="0"/>
                <w:sz w:val="24"/>
              </w:rPr>
            </w:pPr>
            <w:r w:rsidRPr="00E3199D">
              <w:rPr>
                <w:b/>
                <w:color w:val="D60000"/>
                <w:kern w:val="0"/>
                <w:sz w:val="24"/>
              </w:rPr>
              <w:t>147</w:t>
            </w:r>
          </w:p>
        </w:tc>
        <w:tc>
          <w:tcPr>
            <w:tcW w:w="1349" w:type="dxa"/>
            <w:tcBorders>
              <w:bottom w:val="single" w:sz="4" w:space="0" w:color="EEB1D1"/>
            </w:tcBorders>
            <w:noWrap/>
            <w:vAlign w:val="bottom"/>
          </w:tcPr>
          <w:p w:rsidR="008C6A89" w:rsidRPr="00E3199D" w:rsidRDefault="008C6A89" w:rsidP="0019214F">
            <w:pPr>
              <w:widowControl/>
              <w:jc w:val="center"/>
              <w:rPr>
                <w:b/>
                <w:color w:val="D60000"/>
                <w:kern w:val="0"/>
                <w:sz w:val="24"/>
              </w:rPr>
            </w:pPr>
            <w:r w:rsidRPr="00E3199D">
              <w:rPr>
                <w:b/>
                <w:color w:val="D60000"/>
                <w:kern w:val="0"/>
                <w:sz w:val="24"/>
              </w:rPr>
              <w:t>1</w:t>
            </w:r>
          </w:p>
        </w:tc>
      </w:tr>
    </w:tbl>
    <w:p w:rsidR="008C6A89" w:rsidRDefault="008C6A89" w:rsidP="003922C7">
      <w:pPr>
        <w:pStyle w:val="Default"/>
        <w:ind w:firstLineChars="150" w:firstLine="316"/>
        <w:jc w:val="center"/>
        <w:rPr>
          <w:b/>
          <w:color w:val="auto"/>
          <w:kern w:val="2"/>
          <w:sz w:val="21"/>
          <w:szCs w:val="21"/>
        </w:rPr>
      </w:pPr>
    </w:p>
    <w:p w:rsidR="008C6A89" w:rsidRPr="0074396A" w:rsidRDefault="008C6A89" w:rsidP="00141F7B">
      <w:pPr>
        <w:jc w:val="left"/>
        <w:rPr>
          <w:b/>
          <w:sz w:val="28"/>
          <w:szCs w:val="28"/>
        </w:rPr>
      </w:pPr>
      <w:r>
        <w:rPr>
          <w:b/>
          <w:sz w:val="28"/>
          <w:szCs w:val="28"/>
        </w:rPr>
        <w:t>2</w:t>
      </w:r>
      <w:r>
        <w:rPr>
          <w:rFonts w:hint="eastAsia"/>
          <w:b/>
          <w:sz w:val="28"/>
          <w:szCs w:val="28"/>
        </w:rPr>
        <w:t>毕业生就业情况</w:t>
      </w:r>
    </w:p>
    <w:p w:rsidR="008C6A89" w:rsidRDefault="008C6A89" w:rsidP="003922C7">
      <w:pPr>
        <w:spacing w:line="600" w:lineRule="exact"/>
        <w:ind w:firstLineChars="150" w:firstLine="420"/>
        <w:rPr>
          <w:sz w:val="28"/>
          <w:szCs w:val="28"/>
        </w:rPr>
      </w:pPr>
      <w:r w:rsidRPr="00BC60AD">
        <w:rPr>
          <w:rFonts w:hint="eastAsia"/>
          <w:sz w:val="28"/>
          <w:szCs w:val="28"/>
        </w:rPr>
        <w:t>根据教育部统计口径：就业率</w:t>
      </w:r>
      <w:r w:rsidRPr="00BC60AD">
        <w:rPr>
          <w:sz w:val="28"/>
          <w:szCs w:val="28"/>
        </w:rPr>
        <w:t>=</w:t>
      </w:r>
      <w:r w:rsidRPr="00BC60AD">
        <w:rPr>
          <w:rFonts w:hint="eastAsia"/>
          <w:sz w:val="28"/>
          <w:szCs w:val="28"/>
        </w:rPr>
        <w:t>就业</w:t>
      </w:r>
      <w:r w:rsidRPr="00BC60AD">
        <w:rPr>
          <w:sz w:val="28"/>
          <w:szCs w:val="28"/>
        </w:rPr>
        <w:t>+</w:t>
      </w:r>
      <w:r w:rsidRPr="00BC60AD">
        <w:rPr>
          <w:rFonts w:hint="eastAsia"/>
          <w:sz w:val="28"/>
          <w:szCs w:val="28"/>
        </w:rPr>
        <w:t>升学</w:t>
      </w:r>
      <w:r w:rsidRPr="00BC60AD">
        <w:rPr>
          <w:sz w:val="28"/>
          <w:szCs w:val="28"/>
        </w:rPr>
        <w:t>+</w:t>
      </w:r>
      <w:r w:rsidRPr="00BC60AD">
        <w:rPr>
          <w:rFonts w:hint="eastAsia"/>
          <w:sz w:val="28"/>
          <w:szCs w:val="28"/>
        </w:rPr>
        <w:t>自主创业</w:t>
      </w:r>
      <w:r w:rsidRPr="00BC60AD">
        <w:rPr>
          <w:sz w:val="28"/>
          <w:szCs w:val="28"/>
        </w:rPr>
        <w:t>+</w:t>
      </w:r>
      <w:r w:rsidRPr="00BC60AD">
        <w:rPr>
          <w:rFonts w:hint="eastAsia"/>
          <w:sz w:val="28"/>
          <w:szCs w:val="28"/>
        </w:rPr>
        <w:t>出国人数</w:t>
      </w:r>
      <w:r w:rsidRPr="00BC60AD">
        <w:rPr>
          <w:sz w:val="28"/>
          <w:szCs w:val="28"/>
        </w:rPr>
        <w:t>/</w:t>
      </w:r>
      <w:r w:rsidRPr="00BC60AD">
        <w:rPr>
          <w:rFonts w:hint="eastAsia"/>
          <w:sz w:val="28"/>
          <w:szCs w:val="28"/>
        </w:rPr>
        <w:lastRenderedPageBreak/>
        <w:t>毕业总人数</w:t>
      </w:r>
      <w:r w:rsidRPr="00BC60AD">
        <w:rPr>
          <w:sz w:val="28"/>
          <w:szCs w:val="28"/>
        </w:rPr>
        <w:t>*100%</w:t>
      </w:r>
      <w:r w:rsidRPr="00BC60AD">
        <w:rPr>
          <w:rFonts w:hint="eastAsia"/>
          <w:sz w:val="28"/>
          <w:szCs w:val="28"/>
        </w:rPr>
        <w:t>）</w:t>
      </w:r>
      <w:r w:rsidRPr="001973F0">
        <w:rPr>
          <w:rFonts w:hint="eastAsia"/>
          <w:sz w:val="28"/>
          <w:szCs w:val="28"/>
        </w:rPr>
        <w:t>截至</w:t>
      </w:r>
      <w:r>
        <w:rPr>
          <w:sz w:val="28"/>
          <w:szCs w:val="28"/>
        </w:rPr>
        <w:t>2015</w:t>
      </w:r>
      <w:r w:rsidRPr="001973F0">
        <w:rPr>
          <w:rFonts w:hint="eastAsia"/>
          <w:sz w:val="28"/>
          <w:szCs w:val="28"/>
        </w:rPr>
        <w:t>年</w:t>
      </w:r>
      <w:r>
        <w:rPr>
          <w:sz w:val="28"/>
          <w:szCs w:val="28"/>
        </w:rPr>
        <w:t>7</w:t>
      </w:r>
      <w:r w:rsidRPr="001973F0">
        <w:rPr>
          <w:rFonts w:hint="eastAsia"/>
          <w:sz w:val="28"/>
          <w:szCs w:val="28"/>
        </w:rPr>
        <w:t>月</w:t>
      </w:r>
      <w:r>
        <w:rPr>
          <w:sz w:val="28"/>
          <w:szCs w:val="28"/>
        </w:rPr>
        <w:t>1</w:t>
      </w:r>
      <w:r w:rsidRPr="001973F0">
        <w:rPr>
          <w:rFonts w:hint="eastAsia"/>
          <w:sz w:val="28"/>
          <w:szCs w:val="28"/>
        </w:rPr>
        <w:t>日（下同），</w:t>
      </w:r>
      <w:r>
        <w:rPr>
          <w:rFonts w:hint="eastAsia"/>
          <w:sz w:val="28"/>
          <w:szCs w:val="28"/>
        </w:rPr>
        <w:t>我系有</w:t>
      </w:r>
      <w:r>
        <w:rPr>
          <w:sz w:val="28"/>
          <w:szCs w:val="28"/>
        </w:rPr>
        <w:t>136</w:t>
      </w:r>
      <w:r>
        <w:rPr>
          <w:rFonts w:hint="eastAsia"/>
          <w:sz w:val="28"/>
          <w:szCs w:val="28"/>
        </w:rPr>
        <w:t>人落实工作，其中</w:t>
      </w:r>
      <w:r>
        <w:rPr>
          <w:sz w:val="28"/>
          <w:szCs w:val="28"/>
        </w:rPr>
        <w:t>26</w:t>
      </w:r>
      <w:r>
        <w:rPr>
          <w:rFonts w:hint="eastAsia"/>
          <w:sz w:val="28"/>
          <w:szCs w:val="28"/>
        </w:rPr>
        <w:t>人考取研究生，出国</w:t>
      </w:r>
      <w:r>
        <w:rPr>
          <w:sz w:val="28"/>
          <w:szCs w:val="28"/>
        </w:rPr>
        <w:t>0</w:t>
      </w:r>
      <w:r>
        <w:rPr>
          <w:rFonts w:hint="eastAsia"/>
          <w:sz w:val="28"/>
          <w:szCs w:val="28"/>
        </w:rPr>
        <w:t>人，征兵入伍</w:t>
      </w:r>
      <w:r>
        <w:rPr>
          <w:sz w:val="28"/>
          <w:szCs w:val="28"/>
        </w:rPr>
        <w:t>3</w:t>
      </w:r>
      <w:r>
        <w:rPr>
          <w:rFonts w:hint="eastAsia"/>
          <w:sz w:val="28"/>
          <w:szCs w:val="28"/>
        </w:rPr>
        <w:t>人，截止统计报告攥写之日，我专业平均就业率为</w:t>
      </w:r>
      <w:r>
        <w:rPr>
          <w:sz w:val="28"/>
          <w:szCs w:val="28"/>
        </w:rPr>
        <w:t>92.52%</w:t>
      </w:r>
      <w:r>
        <w:rPr>
          <w:rFonts w:hint="eastAsia"/>
          <w:sz w:val="28"/>
          <w:szCs w:val="28"/>
        </w:rPr>
        <w:t>。</w:t>
      </w:r>
    </w:p>
    <w:p w:rsidR="008C6A89" w:rsidRDefault="008C6A89" w:rsidP="00141F7B">
      <w:pPr>
        <w:jc w:val="center"/>
      </w:pPr>
    </w:p>
    <w:p w:rsidR="008C6A89" w:rsidRPr="00131A7F" w:rsidRDefault="008C6A89" w:rsidP="00141F7B">
      <w:pPr>
        <w:jc w:val="left"/>
        <w:rPr>
          <w:b/>
          <w:sz w:val="28"/>
          <w:szCs w:val="28"/>
        </w:rPr>
      </w:pPr>
      <w:r>
        <w:rPr>
          <w:b/>
          <w:sz w:val="28"/>
          <w:szCs w:val="28"/>
        </w:rPr>
        <w:t>2.1</w:t>
      </w:r>
      <w:r w:rsidRPr="00131A7F">
        <w:rPr>
          <w:rFonts w:hint="eastAsia"/>
          <w:b/>
          <w:sz w:val="28"/>
          <w:szCs w:val="28"/>
        </w:rPr>
        <w:t>毕业生就业单位地域分布</w:t>
      </w:r>
    </w:p>
    <w:p w:rsidR="008C6A89" w:rsidRDefault="008C6A89" w:rsidP="003F1198">
      <w:pPr>
        <w:spacing w:beforeLines="50" w:afterLines="50"/>
        <w:ind w:firstLineChars="200" w:firstLine="560"/>
        <w:rPr>
          <w:sz w:val="28"/>
          <w:szCs w:val="28"/>
        </w:rPr>
      </w:pPr>
      <w:r w:rsidRPr="00D80E2B">
        <w:rPr>
          <w:rFonts w:hint="eastAsia"/>
          <w:sz w:val="28"/>
          <w:szCs w:val="28"/>
        </w:rPr>
        <w:t>在</w:t>
      </w:r>
      <w:r>
        <w:rPr>
          <w:rFonts w:hint="eastAsia"/>
          <w:sz w:val="28"/>
          <w:szCs w:val="28"/>
        </w:rPr>
        <w:t>我</w:t>
      </w:r>
      <w:r w:rsidR="00DB4F73">
        <w:rPr>
          <w:rFonts w:hint="eastAsia"/>
          <w:sz w:val="28"/>
          <w:szCs w:val="28"/>
        </w:rPr>
        <w:t>专业</w:t>
      </w:r>
      <w:r w:rsidRPr="00D80E2B">
        <w:rPr>
          <w:sz w:val="28"/>
          <w:szCs w:val="28"/>
        </w:rPr>
        <w:t>201</w:t>
      </w:r>
      <w:r>
        <w:rPr>
          <w:sz w:val="28"/>
          <w:szCs w:val="28"/>
        </w:rPr>
        <w:t>5</w:t>
      </w:r>
      <w:r w:rsidRPr="00D80E2B">
        <w:rPr>
          <w:rFonts w:hint="eastAsia"/>
          <w:sz w:val="28"/>
          <w:szCs w:val="28"/>
        </w:rPr>
        <w:t>届</w:t>
      </w:r>
      <w:r>
        <w:rPr>
          <w:rFonts w:hint="eastAsia"/>
          <w:sz w:val="28"/>
          <w:szCs w:val="28"/>
        </w:rPr>
        <w:t>签定</w:t>
      </w:r>
      <w:r w:rsidRPr="00D80E2B">
        <w:rPr>
          <w:rFonts w:hint="eastAsia"/>
          <w:sz w:val="28"/>
          <w:szCs w:val="28"/>
        </w:rPr>
        <w:t>工作单位的</w:t>
      </w:r>
      <w:r>
        <w:rPr>
          <w:sz w:val="28"/>
          <w:szCs w:val="28"/>
        </w:rPr>
        <w:t>136</w:t>
      </w:r>
      <w:r w:rsidRPr="00D80E2B">
        <w:rPr>
          <w:rFonts w:hint="eastAsia"/>
          <w:sz w:val="28"/>
          <w:szCs w:val="28"/>
        </w:rPr>
        <w:t>名本科毕业生中，工作在山西的人数为</w:t>
      </w:r>
      <w:r>
        <w:rPr>
          <w:sz w:val="28"/>
          <w:szCs w:val="28"/>
        </w:rPr>
        <w:t>34</w:t>
      </w:r>
      <w:r>
        <w:rPr>
          <w:rFonts w:hint="eastAsia"/>
          <w:sz w:val="28"/>
          <w:szCs w:val="28"/>
        </w:rPr>
        <w:t>人，</w:t>
      </w:r>
      <w:r w:rsidRPr="00D80E2B">
        <w:rPr>
          <w:rFonts w:hint="eastAsia"/>
          <w:sz w:val="28"/>
          <w:szCs w:val="28"/>
        </w:rPr>
        <w:t>河北的人数为</w:t>
      </w:r>
      <w:r>
        <w:rPr>
          <w:sz w:val="28"/>
          <w:szCs w:val="28"/>
        </w:rPr>
        <w:t>12</w:t>
      </w:r>
      <w:r w:rsidRPr="00D80E2B">
        <w:rPr>
          <w:rFonts w:hint="eastAsia"/>
          <w:sz w:val="28"/>
          <w:szCs w:val="28"/>
        </w:rPr>
        <w:t>人，</w:t>
      </w:r>
      <w:r>
        <w:rPr>
          <w:rFonts w:hint="eastAsia"/>
          <w:sz w:val="28"/>
          <w:szCs w:val="28"/>
        </w:rPr>
        <w:t>一共</w:t>
      </w:r>
      <w:r w:rsidRPr="00D80E2B">
        <w:rPr>
          <w:rFonts w:hint="eastAsia"/>
          <w:sz w:val="28"/>
          <w:szCs w:val="28"/>
        </w:rPr>
        <w:t>占签订就业协议总人数的</w:t>
      </w:r>
      <w:r w:rsidRPr="00D80E2B">
        <w:rPr>
          <w:sz w:val="28"/>
          <w:szCs w:val="28"/>
        </w:rPr>
        <w:t>33.</w:t>
      </w:r>
      <w:r>
        <w:rPr>
          <w:sz w:val="28"/>
          <w:szCs w:val="28"/>
        </w:rPr>
        <w:t>82</w:t>
      </w:r>
      <w:r w:rsidRPr="00D80E2B">
        <w:rPr>
          <w:sz w:val="28"/>
          <w:szCs w:val="28"/>
        </w:rPr>
        <w:t>%</w:t>
      </w:r>
      <w:r w:rsidRPr="00D80E2B">
        <w:rPr>
          <w:rFonts w:hint="eastAsia"/>
          <w:sz w:val="28"/>
          <w:szCs w:val="28"/>
        </w:rPr>
        <w:t>；赴西部地区就业的人数为</w:t>
      </w:r>
      <w:r>
        <w:rPr>
          <w:sz w:val="28"/>
          <w:szCs w:val="28"/>
        </w:rPr>
        <w:t>35</w:t>
      </w:r>
      <w:r w:rsidRPr="00D80E2B">
        <w:rPr>
          <w:rFonts w:hint="eastAsia"/>
          <w:sz w:val="28"/>
          <w:szCs w:val="28"/>
        </w:rPr>
        <w:t>人，占</w:t>
      </w:r>
      <w:r>
        <w:rPr>
          <w:sz w:val="28"/>
          <w:szCs w:val="28"/>
        </w:rPr>
        <w:t>25.74</w:t>
      </w:r>
      <w:r w:rsidRPr="00D80E2B">
        <w:rPr>
          <w:sz w:val="28"/>
          <w:szCs w:val="28"/>
        </w:rPr>
        <w:t>%</w:t>
      </w:r>
      <w:r w:rsidRPr="00D80E2B">
        <w:rPr>
          <w:rFonts w:hint="eastAsia"/>
          <w:sz w:val="28"/>
          <w:szCs w:val="28"/>
        </w:rPr>
        <w:t>；到其他地区就业的人数为</w:t>
      </w:r>
      <w:r>
        <w:rPr>
          <w:sz w:val="28"/>
          <w:szCs w:val="28"/>
        </w:rPr>
        <w:t>55</w:t>
      </w:r>
      <w:r w:rsidRPr="00D80E2B">
        <w:rPr>
          <w:rFonts w:hint="eastAsia"/>
          <w:sz w:val="28"/>
          <w:szCs w:val="28"/>
        </w:rPr>
        <w:t>人，占</w:t>
      </w:r>
      <w:r>
        <w:rPr>
          <w:sz w:val="28"/>
          <w:szCs w:val="28"/>
        </w:rPr>
        <w:t>40.44</w:t>
      </w:r>
      <w:r w:rsidRPr="00D80E2B">
        <w:rPr>
          <w:sz w:val="28"/>
          <w:szCs w:val="28"/>
        </w:rPr>
        <w:t>%</w:t>
      </w:r>
      <w:r w:rsidRPr="00D80E2B">
        <w:rPr>
          <w:rFonts w:hint="eastAsia"/>
          <w:sz w:val="28"/>
          <w:szCs w:val="28"/>
        </w:rPr>
        <w:t>。</w:t>
      </w:r>
      <w:r>
        <w:rPr>
          <w:rFonts w:hint="eastAsia"/>
          <w:sz w:val="28"/>
          <w:szCs w:val="28"/>
        </w:rPr>
        <w:t>山西地区的就业学生占到总数的</w:t>
      </w:r>
      <w:r>
        <w:rPr>
          <w:sz w:val="28"/>
          <w:szCs w:val="28"/>
        </w:rPr>
        <w:t>25%</w:t>
      </w:r>
      <w:r>
        <w:rPr>
          <w:rFonts w:hint="eastAsia"/>
          <w:sz w:val="28"/>
          <w:szCs w:val="28"/>
        </w:rPr>
        <w:t>。而山西生源的比例为</w:t>
      </w:r>
      <w:r>
        <w:rPr>
          <w:sz w:val="28"/>
          <w:szCs w:val="28"/>
        </w:rPr>
        <w:t>21.66%</w:t>
      </w:r>
      <w:r>
        <w:rPr>
          <w:rFonts w:hint="eastAsia"/>
          <w:sz w:val="28"/>
          <w:szCs w:val="28"/>
        </w:rPr>
        <w:t>。说明大多数山西籍学生留在了本省，除此以外，近年来由于山西经济的不断发展，部分产业吸引了省外的学生。</w:t>
      </w:r>
    </w:p>
    <w:p w:rsidR="008C6A89" w:rsidRDefault="008C6A89" w:rsidP="003F1198">
      <w:pPr>
        <w:spacing w:beforeLines="50" w:afterLines="50"/>
        <w:ind w:firstLineChars="200" w:firstLine="422"/>
        <w:jc w:val="center"/>
        <w:rPr>
          <w:noProof/>
        </w:rPr>
      </w:pPr>
      <w:r>
        <w:rPr>
          <w:rFonts w:hint="eastAsia"/>
          <w:b/>
          <w:szCs w:val="21"/>
        </w:rPr>
        <w:t>表</w:t>
      </w:r>
      <w:r>
        <w:rPr>
          <w:b/>
          <w:szCs w:val="21"/>
        </w:rPr>
        <w:t xml:space="preserve">2 </w:t>
      </w:r>
      <w:r w:rsidRPr="008F1278">
        <w:rPr>
          <w:rFonts w:hint="eastAsia"/>
          <w:b/>
          <w:szCs w:val="21"/>
        </w:rPr>
        <w:t>毕业生就业地域分布</w:t>
      </w:r>
    </w:p>
    <w:tbl>
      <w:tblPr>
        <w:tblW w:w="8830" w:type="dxa"/>
        <w:tblInd w:w="9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2170"/>
        <w:gridCol w:w="900"/>
        <w:gridCol w:w="1260"/>
        <w:gridCol w:w="2520"/>
        <w:gridCol w:w="720"/>
        <w:gridCol w:w="1260"/>
      </w:tblGrid>
      <w:tr w:rsidR="008C6A89" w:rsidRPr="00E3199D" w:rsidTr="0019214F">
        <w:trPr>
          <w:trHeight w:val="388"/>
        </w:trPr>
        <w:tc>
          <w:tcPr>
            <w:tcW w:w="2170" w:type="dxa"/>
            <w:tcBorders>
              <w:top w:val="single" w:sz="4" w:space="0" w:color="FF99CC"/>
              <w:left w:val="nil"/>
              <w:bottom w:val="single" w:sz="4" w:space="0" w:color="FF99CC"/>
              <w:right w:val="nil"/>
            </w:tcBorders>
            <w:noWrap/>
            <w:vAlign w:val="bottom"/>
          </w:tcPr>
          <w:p w:rsidR="008C6A89" w:rsidRPr="00846D1D" w:rsidRDefault="008C6A89" w:rsidP="0019214F">
            <w:pPr>
              <w:widowControl/>
              <w:jc w:val="center"/>
              <w:rPr>
                <w:rFonts w:ascii="黑体" w:eastAsia="黑体" w:hAnsi="宋体" w:cs="宋体"/>
                <w:kern w:val="0"/>
                <w:szCs w:val="21"/>
              </w:rPr>
            </w:pPr>
            <w:r w:rsidRPr="00846D1D">
              <w:rPr>
                <w:rFonts w:ascii="黑体" w:eastAsia="黑体" w:hAnsi="宋体" w:cs="宋体" w:hint="eastAsia"/>
                <w:kern w:val="0"/>
                <w:szCs w:val="21"/>
              </w:rPr>
              <w:t>省份</w:t>
            </w:r>
          </w:p>
        </w:tc>
        <w:tc>
          <w:tcPr>
            <w:tcW w:w="900" w:type="dxa"/>
            <w:tcBorders>
              <w:top w:val="single" w:sz="4" w:space="0" w:color="FF99CC"/>
              <w:left w:val="nil"/>
              <w:bottom w:val="single" w:sz="4" w:space="0" w:color="FF99CC"/>
              <w:right w:val="nil"/>
            </w:tcBorders>
            <w:noWrap/>
            <w:vAlign w:val="bottom"/>
          </w:tcPr>
          <w:p w:rsidR="008C6A89" w:rsidRPr="00846D1D" w:rsidRDefault="008C6A89" w:rsidP="0019214F">
            <w:pPr>
              <w:widowControl/>
              <w:jc w:val="center"/>
              <w:rPr>
                <w:rFonts w:ascii="黑体" w:eastAsia="黑体" w:hAnsi="宋体" w:cs="宋体"/>
                <w:kern w:val="0"/>
                <w:szCs w:val="21"/>
              </w:rPr>
            </w:pPr>
            <w:r w:rsidRPr="00846D1D">
              <w:rPr>
                <w:rFonts w:ascii="黑体" w:eastAsia="黑体" w:hAnsi="宋体" w:cs="宋体" w:hint="eastAsia"/>
                <w:kern w:val="0"/>
                <w:szCs w:val="21"/>
              </w:rPr>
              <w:t>人数</w:t>
            </w:r>
          </w:p>
        </w:tc>
        <w:tc>
          <w:tcPr>
            <w:tcW w:w="1260" w:type="dxa"/>
            <w:tcBorders>
              <w:top w:val="single" w:sz="4" w:space="0" w:color="FF99CC"/>
              <w:left w:val="nil"/>
              <w:bottom w:val="single" w:sz="4" w:space="0" w:color="FF99CC"/>
              <w:right w:val="nil"/>
            </w:tcBorders>
            <w:noWrap/>
            <w:vAlign w:val="bottom"/>
          </w:tcPr>
          <w:p w:rsidR="008C6A89" w:rsidRPr="00846D1D" w:rsidRDefault="008C6A89" w:rsidP="0019214F">
            <w:pPr>
              <w:widowControl/>
              <w:jc w:val="center"/>
              <w:rPr>
                <w:rFonts w:ascii="黑体" w:eastAsia="黑体" w:hAnsi="宋体" w:cs="宋体"/>
                <w:kern w:val="0"/>
                <w:szCs w:val="21"/>
              </w:rPr>
            </w:pPr>
            <w:r w:rsidRPr="00846D1D">
              <w:rPr>
                <w:rFonts w:ascii="黑体" w:eastAsia="黑体" w:hAnsi="宋体" w:cs="宋体" w:hint="eastAsia"/>
                <w:kern w:val="0"/>
                <w:szCs w:val="21"/>
              </w:rPr>
              <w:t>比例</w:t>
            </w:r>
          </w:p>
        </w:tc>
        <w:tc>
          <w:tcPr>
            <w:tcW w:w="2520" w:type="dxa"/>
            <w:tcBorders>
              <w:top w:val="single" w:sz="4" w:space="0" w:color="FF99CC"/>
              <w:left w:val="nil"/>
              <w:bottom w:val="single" w:sz="4" w:space="0" w:color="FF99CC"/>
              <w:right w:val="nil"/>
            </w:tcBorders>
            <w:noWrap/>
            <w:vAlign w:val="bottom"/>
          </w:tcPr>
          <w:p w:rsidR="008C6A89" w:rsidRPr="00846D1D" w:rsidRDefault="008C6A89" w:rsidP="0019214F">
            <w:pPr>
              <w:widowControl/>
              <w:jc w:val="center"/>
              <w:rPr>
                <w:rFonts w:ascii="黑体" w:eastAsia="黑体" w:hAnsi="宋体" w:cs="宋体"/>
                <w:kern w:val="0"/>
                <w:szCs w:val="21"/>
              </w:rPr>
            </w:pPr>
            <w:r w:rsidRPr="00846D1D">
              <w:rPr>
                <w:rFonts w:ascii="黑体" w:eastAsia="黑体" w:hAnsi="宋体" w:cs="宋体" w:hint="eastAsia"/>
                <w:kern w:val="0"/>
                <w:szCs w:val="21"/>
              </w:rPr>
              <w:t>省份</w:t>
            </w:r>
          </w:p>
        </w:tc>
        <w:tc>
          <w:tcPr>
            <w:tcW w:w="720" w:type="dxa"/>
            <w:tcBorders>
              <w:top w:val="single" w:sz="4" w:space="0" w:color="FF99CC"/>
              <w:left w:val="nil"/>
              <w:bottom w:val="single" w:sz="4" w:space="0" w:color="FF99CC"/>
              <w:right w:val="nil"/>
            </w:tcBorders>
            <w:noWrap/>
            <w:vAlign w:val="bottom"/>
          </w:tcPr>
          <w:p w:rsidR="008C6A89" w:rsidRPr="00846D1D" w:rsidRDefault="008C6A89" w:rsidP="0019214F">
            <w:pPr>
              <w:widowControl/>
              <w:jc w:val="center"/>
              <w:rPr>
                <w:rFonts w:ascii="黑体" w:eastAsia="黑体" w:hAnsi="宋体" w:cs="宋体"/>
                <w:kern w:val="0"/>
                <w:szCs w:val="21"/>
              </w:rPr>
            </w:pPr>
            <w:r w:rsidRPr="00846D1D">
              <w:rPr>
                <w:rFonts w:ascii="黑体" w:eastAsia="黑体" w:hAnsi="宋体" w:cs="宋体" w:hint="eastAsia"/>
                <w:kern w:val="0"/>
                <w:szCs w:val="21"/>
              </w:rPr>
              <w:t>人数</w:t>
            </w:r>
          </w:p>
        </w:tc>
        <w:tc>
          <w:tcPr>
            <w:tcW w:w="1260" w:type="dxa"/>
            <w:tcBorders>
              <w:top w:val="single" w:sz="4" w:space="0" w:color="FF99CC"/>
              <w:left w:val="nil"/>
              <w:bottom w:val="single" w:sz="4" w:space="0" w:color="FF99CC"/>
              <w:right w:val="nil"/>
            </w:tcBorders>
            <w:noWrap/>
            <w:vAlign w:val="bottom"/>
          </w:tcPr>
          <w:p w:rsidR="008C6A89" w:rsidRPr="00846D1D" w:rsidRDefault="008C6A89" w:rsidP="0019214F">
            <w:pPr>
              <w:widowControl/>
              <w:jc w:val="center"/>
              <w:rPr>
                <w:rFonts w:ascii="黑体" w:eastAsia="黑体" w:hAnsi="宋体" w:cs="宋体"/>
                <w:kern w:val="0"/>
                <w:szCs w:val="21"/>
              </w:rPr>
            </w:pPr>
            <w:r w:rsidRPr="00846D1D">
              <w:rPr>
                <w:rFonts w:ascii="黑体" w:eastAsia="黑体" w:hAnsi="宋体" w:cs="宋体" w:hint="eastAsia"/>
                <w:kern w:val="0"/>
                <w:szCs w:val="21"/>
              </w:rPr>
              <w:t>比例</w:t>
            </w:r>
          </w:p>
        </w:tc>
      </w:tr>
      <w:tr w:rsidR="008C6A89" w:rsidRPr="00E3199D" w:rsidTr="0019214F">
        <w:trPr>
          <w:trHeight w:val="369"/>
        </w:trPr>
        <w:tc>
          <w:tcPr>
            <w:tcW w:w="2170" w:type="dxa"/>
            <w:tcBorders>
              <w:top w:val="single" w:sz="4" w:space="0" w:color="FF99CC"/>
              <w:left w:val="nil"/>
              <w:bottom w:val="nil"/>
              <w:right w:val="nil"/>
            </w:tcBorders>
            <w:shd w:val="clear" w:color="auto" w:fill="EEB1D1"/>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北京市</w:t>
            </w:r>
          </w:p>
        </w:tc>
        <w:tc>
          <w:tcPr>
            <w:tcW w:w="900" w:type="dxa"/>
            <w:tcBorders>
              <w:top w:val="single" w:sz="4" w:space="0" w:color="FF99CC"/>
              <w:left w:val="nil"/>
              <w:bottom w:val="nil"/>
              <w:right w:val="nil"/>
            </w:tcBorders>
            <w:shd w:val="clear" w:color="auto" w:fill="EEB1D1"/>
            <w:noWrap/>
            <w:vAlign w:val="bottom"/>
          </w:tcPr>
          <w:p w:rsidR="008C6A89" w:rsidRPr="00E3199D" w:rsidRDefault="008C6A89" w:rsidP="0019214F">
            <w:pPr>
              <w:jc w:val="center"/>
              <w:rPr>
                <w:b/>
                <w:bCs/>
                <w:color w:val="B70000"/>
                <w:sz w:val="24"/>
              </w:rPr>
            </w:pPr>
            <w:r w:rsidRPr="00E3199D">
              <w:rPr>
                <w:b/>
                <w:bCs/>
                <w:color w:val="B70000"/>
                <w:sz w:val="24"/>
              </w:rPr>
              <w:t>6</w:t>
            </w:r>
          </w:p>
        </w:tc>
        <w:tc>
          <w:tcPr>
            <w:tcW w:w="1260" w:type="dxa"/>
            <w:tcBorders>
              <w:top w:val="single" w:sz="4" w:space="0" w:color="FF99CC"/>
              <w:left w:val="nil"/>
              <w:bottom w:val="nil"/>
              <w:right w:val="nil"/>
            </w:tcBorders>
            <w:shd w:val="clear" w:color="auto" w:fill="EEB1D1"/>
            <w:noWrap/>
            <w:vAlign w:val="bottom"/>
          </w:tcPr>
          <w:p w:rsidR="008C6A89" w:rsidRPr="00E3199D" w:rsidRDefault="008C6A89" w:rsidP="0019214F">
            <w:pPr>
              <w:widowControl/>
              <w:jc w:val="center"/>
              <w:rPr>
                <w:b/>
                <w:color w:val="B70000"/>
                <w:kern w:val="0"/>
                <w:sz w:val="24"/>
              </w:rPr>
            </w:pPr>
            <w:r w:rsidRPr="00E3199D">
              <w:rPr>
                <w:b/>
                <w:color w:val="B70000"/>
                <w:kern w:val="0"/>
                <w:sz w:val="24"/>
              </w:rPr>
              <w:t>4.41%</w:t>
            </w:r>
          </w:p>
        </w:tc>
        <w:tc>
          <w:tcPr>
            <w:tcW w:w="2520" w:type="dxa"/>
            <w:tcBorders>
              <w:top w:val="single" w:sz="4" w:space="0" w:color="FF99CC"/>
              <w:left w:val="nil"/>
              <w:bottom w:val="nil"/>
              <w:right w:val="nil"/>
            </w:tcBorders>
            <w:shd w:val="clear" w:color="auto" w:fill="EEB1D1"/>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吉林省</w:t>
            </w:r>
          </w:p>
        </w:tc>
        <w:tc>
          <w:tcPr>
            <w:tcW w:w="720" w:type="dxa"/>
            <w:tcBorders>
              <w:top w:val="single" w:sz="4" w:space="0" w:color="FF99CC"/>
              <w:left w:val="nil"/>
              <w:bottom w:val="nil"/>
              <w:right w:val="nil"/>
            </w:tcBorders>
            <w:shd w:val="clear" w:color="auto" w:fill="EEB1D1"/>
            <w:noWrap/>
            <w:vAlign w:val="bottom"/>
          </w:tcPr>
          <w:p w:rsidR="008C6A89" w:rsidRPr="00E3199D" w:rsidRDefault="008C6A89" w:rsidP="0019214F">
            <w:pPr>
              <w:jc w:val="center"/>
              <w:rPr>
                <w:b/>
                <w:bCs/>
                <w:color w:val="B70000"/>
                <w:sz w:val="24"/>
              </w:rPr>
            </w:pPr>
            <w:r w:rsidRPr="00E3199D">
              <w:rPr>
                <w:b/>
                <w:bCs/>
                <w:color w:val="B70000"/>
                <w:sz w:val="24"/>
              </w:rPr>
              <w:t>0</w:t>
            </w:r>
          </w:p>
        </w:tc>
        <w:tc>
          <w:tcPr>
            <w:tcW w:w="1260" w:type="dxa"/>
            <w:tcBorders>
              <w:top w:val="single" w:sz="4" w:space="0" w:color="FF99CC"/>
              <w:left w:val="nil"/>
              <w:bottom w:val="nil"/>
              <w:right w:val="nil"/>
            </w:tcBorders>
            <w:shd w:val="clear" w:color="auto" w:fill="EEB1D1"/>
            <w:noWrap/>
            <w:vAlign w:val="bottom"/>
          </w:tcPr>
          <w:p w:rsidR="008C6A89" w:rsidRPr="00E3199D" w:rsidRDefault="008C6A89" w:rsidP="0019214F">
            <w:pPr>
              <w:widowControl/>
              <w:jc w:val="center"/>
              <w:rPr>
                <w:b/>
                <w:color w:val="B70000"/>
                <w:kern w:val="0"/>
                <w:sz w:val="24"/>
              </w:rPr>
            </w:pPr>
            <w:r w:rsidRPr="00E3199D">
              <w:rPr>
                <w:b/>
                <w:color w:val="B70000"/>
                <w:kern w:val="0"/>
                <w:sz w:val="24"/>
              </w:rPr>
              <w:t>0%</w:t>
            </w:r>
          </w:p>
        </w:tc>
      </w:tr>
      <w:tr w:rsidR="008C6A89" w:rsidRPr="00E3199D" w:rsidTr="0019214F">
        <w:trPr>
          <w:trHeight w:val="369"/>
        </w:trPr>
        <w:tc>
          <w:tcPr>
            <w:tcW w:w="2170" w:type="dxa"/>
            <w:tcBorders>
              <w:top w:val="nil"/>
              <w:left w:val="nil"/>
              <w:bottom w:val="nil"/>
              <w:right w:val="nil"/>
            </w:tcBorders>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天津市</w:t>
            </w:r>
          </w:p>
        </w:tc>
        <w:tc>
          <w:tcPr>
            <w:tcW w:w="900" w:type="dxa"/>
            <w:tcBorders>
              <w:top w:val="nil"/>
              <w:left w:val="nil"/>
              <w:bottom w:val="nil"/>
              <w:right w:val="nil"/>
            </w:tcBorders>
            <w:noWrap/>
            <w:vAlign w:val="bottom"/>
          </w:tcPr>
          <w:p w:rsidR="008C6A89" w:rsidRPr="00E3199D" w:rsidRDefault="008C6A89" w:rsidP="0019214F">
            <w:pPr>
              <w:jc w:val="center"/>
              <w:rPr>
                <w:b/>
                <w:bCs/>
                <w:color w:val="B70000"/>
                <w:sz w:val="24"/>
              </w:rPr>
            </w:pPr>
            <w:r w:rsidRPr="00E3199D">
              <w:rPr>
                <w:b/>
                <w:bCs/>
                <w:color w:val="B70000"/>
                <w:sz w:val="24"/>
              </w:rPr>
              <w:t>6</w:t>
            </w:r>
          </w:p>
        </w:tc>
        <w:tc>
          <w:tcPr>
            <w:tcW w:w="1260" w:type="dxa"/>
            <w:tcBorders>
              <w:top w:val="nil"/>
              <w:left w:val="nil"/>
              <w:bottom w:val="nil"/>
              <w:right w:val="nil"/>
            </w:tcBorders>
            <w:noWrap/>
            <w:vAlign w:val="bottom"/>
          </w:tcPr>
          <w:p w:rsidR="008C6A89" w:rsidRPr="00E3199D" w:rsidRDefault="008C6A89" w:rsidP="00352338">
            <w:pPr>
              <w:widowControl/>
              <w:jc w:val="center"/>
              <w:rPr>
                <w:b/>
                <w:color w:val="B70000"/>
                <w:kern w:val="0"/>
                <w:sz w:val="24"/>
              </w:rPr>
            </w:pPr>
            <w:r w:rsidRPr="00E3199D">
              <w:rPr>
                <w:b/>
                <w:color w:val="B70000"/>
                <w:kern w:val="0"/>
                <w:sz w:val="24"/>
              </w:rPr>
              <w:t>4.41%</w:t>
            </w:r>
          </w:p>
        </w:tc>
        <w:tc>
          <w:tcPr>
            <w:tcW w:w="2520" w:type="dxa"/>
            <w:tcBorders>
              <w:top w:val="nil"/>
              <w:left w:val="nil"/>
              <w:bottom w:val="nil"/>
              <w:right w:val="nil"/>
            </w:tcBorders>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内蒙古自治区</w:t>
            </w:r>
          </w:p>
        </w:tc>
        <w:tc>
          <w:tcPr>
            <w:tcW w:w="720" w:type="dxa"/>
            <w:tcBorders>
              <w:top w:val="nil"/>
              <w:left w:val="nil"/>
              <w:bottom w:val="nil"/>
              <w:right w:val="nil"/>
            </w:tcBorders>
            <w:noWrap/>
            <w:vAlign w:val="bottom"/>
          </w:tcPr>
          <w:p w:rsidR="008C6A89" w:rsidRPr="00E3199D" w:rsidRDefault="008C6A89" w:rsidP="0019214F">
            <w:pPr>
              <w:jc w:val="center"/>
              <w:rPr>
                <w:b/>
                <w:bCs/>
                <w:color w:val="B70000"/>
                <w:sz w:val="24"/>
              </w:rPr>
            </w:pPr>
            <w:r w:rsidRPr="00E3199D">
              <w:rPr>
                <w:b/>
                <w:bCs/>
                <w:color w:val="B70000"/>
                <w:sz w:val="24"/>
              </w:rPr>
              <w:t>4</w:t>
            </w:r>
          </w:p>
        </w:tc>
        <w:tc>
          <w:tcPr>
            <w:tcW w:w="1260" w:type="dxa"/>
            <w:tcBorders>
              <w:top w:val="nil"/>
              <w:left w:val="nil"/>
              <w:bottom w:val="nil"/>
              <w:right w:val="nil"/>
            </w:tcBorders>
            <w:noWrap/>
            <w:vAlign w:val="bottom"/>
          </w:tcPr>
          <w:p w:rsidR="008C6A89" w:rsidRPr="00E3199D" w:rsidRDefault="008C6A89" w:rsidP="0019214F">
            <w:pPr>
              <w:widowControl/>
              <w:jc w:val="center"/>
              <w:rPr>
                <w:b/>
                <w:color w:val="B70000"/>
                <w:kern w:val="0"/>
                <w:sz w:val="24"/>
              </w:rPr>
            </w:pPr>
            <w:r w:rsidRPr="00E3199D">
              <w:rPr>
                <w:b/>
                <w:color w:val="B70000"/>
                <w:kern w:val="0"/>
                <w:sz w:val="24"/>
              </w:rPr>
              <w:t>2.94%</w:t>
            </w:r>
          </w:p>
        </w:tc>
      </w:tr>
      <w:tr w:rsidR="008C6A89" w:rsidRPr="00E3199D" w:rsidTr="0019214F">
        <w:trPr>
          <w:trHeight w:val="369"/>
        </w:trPr>
        <w:tc>
          <w:tcPr>
            <w:tcW w:w="2170" w:type="dxa"/>
            <w:tcBorders>
              <w:top w:val="nil"/>
              <w:left w:val="nil"/>
              <w:bottom w:val="nil"/>
              <w:right w:val="nil"/>
            </w:tcBorders>
            <w:shd w:val="clear" w:color="auto" w:fill="EEB1D1"/>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上海市</w:t>
            </w:r>
          </w:p>
        </w:tc>
        <w:tc>
          <w:tcPr>
            <w:tcW w:w="900" w:type="dxa"/>
            <w:tcBorders>
              <w:top w:val="nil"/>
              <w:left w:val="nil"/>
              <w:bottom w:val="nil"/>
              <w:right w:val="nil"/>
            </w:tcBorders>
            <w:shd w:val="clear" w:color="auto" w:fill="EEB1D1"/>
            <w:noWrap/>
            <w:vAlign w:val="bottom"/>
          </w:tcPr>
          <w:p w:rsidR="008C6A89" w:rsidRPr="00E3199D" w:rsidRDefault="008C6A89" w:rsidP="0019214F">
            <w:pPr>
              <w:jc w:val="center"/>
              <w:rPr>
                <w:b/>
                <w:bCs/>
                <w:color w:val="B70000"/>
                <w:sz w:val="24"/>
              </w:rPr>
            </w:pPr>
            <w:r w:rsidRPr="00E3199D">
              <w:rPr>
                <w:b/>
                <w:bCs/>
                <w:color w:val="B70000"/>
                <w:sz w:val="24"/>
              </w:rPr>
              <w:t>2</w:t>
            </w:r>
          </w:p>
        </w:tc>
        <w:tc>
          <w:tcPr>
            <w:tcW w:w="1260" w:type="dxa"/>
            <w:tcBorders>
              <w:top w:val="nil"/>
              <w:left w:val="nil"/>
              <w:bottom w:val="nil"/>
              <w:right w:val="nil"/>
            </w:tcBorders>
            <w:shd w:val="clear" w:color="auto" w:fill="EEB1D1"/>
            <w:noWrap/>
            <w:vAlign w:val="bottom"/>
          </w:tcPr>
          <w:p w:rsidR="008C6A89" w:rsidRPr="00E3199D" w:rsidRDefault="008C6A89" w:rsidP="0019214F">
            <w:pPr>
              <w:widowControl/>
              <w:jc w:val="center"/>
              <w:rPr>
                <w:b/>
                <w:color w:val="B70000"/>
                <w:kern w:val="0"/>
                <w:sz w:val="24"/>
              </w:rPr>
            </w:pPr>
            <w:r w:rsidRPr="00E3199D">
              <w:rPr>
                <w:b/>
                <w:color w:val="B70000"/>
                <w:kern w:val="0"/>
                <w:sz w:val="24"/>
              </w:rPr>
              <w:t>1,47%</w:t>
            </w:r>
          </w:p>
        </w:tc>
        <w:tc>
          <w:tcPr>
            <w:tcW w:w="2520" w:type="dxa"/>
            <w:tcBorders>
              <w:top w:val="nil"/>
              <w:left w:val="nil"/>
              <w:bottom w:val="nil"/>
              <w:right w:val="nil"/>
            </w:tcBorders>
            <w:shd w:val="clear" w:color="auto" w:fill="EEB1D1"/>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江苏省</w:t>
            </w:r>
          </w:p>
        </w:tc>
        <w:tc>
          <w:tcPr>
            <w:tcW w:w="720" w:type="dxa"/>
            <w:tcBorders>
              <w:top w:val="nil"/>
              <w:left w:val="nil"/>
              <w:bottom w:val="nil"/>
              <w:right w:val="nil"/>
            </w:tcBorders>
            <w:shd w:val="clear" w:color="auto" w:fill="EEB1D1"/>
            <w:noWrap/>
            <w:vAlign w:val="bottom"/>
          </w:tcPr>
          <w:p w:rsidR="008C6A89" w:rsidRPr="00E3199D" w:rsidRDefault="008C6A89" w:rsidP="0019214F">
            <w:pPr>
              <w:jc w:val="center"/>
              <w:rPr>
                <w:b/>
                <w:bCs/>
                <w:color w:val="B70000"/>
                <w:sz w:val="24"/>
              </w:rPr>
            </w:pPr>
            <w:r w:rsidRPr="00E3199D">
              <w:rPr>
                <w:b/>
                <w:bCs/>
                <w:color w:val="B70000"/>
                <w:sz w:val="24"/>
              </w:rPr>
              <w:t>4</w:t>
            </w:r>
          </w:p>
        </w:tc>
        <w:tc>
          <w:tcPr>
            <w:tcW w:w="1260" w:type="dxa"/>
            <w:tcBorders>
              <w:top w:val="nil"/>
              <w:left w:val="nil"/>
              <w:bottom w:val="nil"/>
              <w:right w:val="nil"/>
            </w:tcBorders>
            <w:shd w:val="clear" w:color="auto" w:fill="EEB1D1"/>
            <w:noWrap/>
            <w:vAlign w:val="bottom"/>
          </w:tcPr>
          <w:p w:rsidR="008C6A89" w:rsidRPr="00E3199D" w:rsidRDefault="008C6A89" w:rsidP="0019214F">
            <w:pPr>
              <w:widowControl/>
              <w:jc w:val="center"/>
              <w:rPr>
                <w:b/>
                <w:color w:val="B70000"/>
                <w:kern w:val="0"/>
                <w:sz w:val="24"/>
              </w:rPr>
            </w:pPr>
            <w:r w:rsidRPr="00E3199D">
              <w:rPr>
                <w:b/>
                <w:color w:val="B70000"/>
                <w:kern w:val="0"/>
                <w:sz w:val="24"/>
              </w:rPr>
              <w:t>2.94%</w:t>
            </w:r>
          </w:p>
        </w:tc>
      </w:tr>
      <w:tr w:rsidR="008C6A89" w:rsidRPr="00E3199D" w:rsidTr="0019214F">
        <w:trPr>
          <w:trHeight w:val="369"/>
        </w:trPr>
        <w:tc>
          <w:tcPr>
            <w:tcW w:w="2170" w:type="dxa"/>
            <w:tcBorders>
              <w:top w:val="nil"/>
              <w:left w:val="nil"/>
              <w:bottom w:val="nil"/>
              <w:right w:val="nil"/>
            </w:tcBorders>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重庆市</w:t>
            </w:r>
          </w:p>
        </w:tc>
        <w:tc>
          <w:tcPr>
            <w:tcW w:w="900" w:type="dxa"/>
            <w:tcBorders>
              <w:top w:val="nil"/>
              <w:left w:val="nil"/>
              <w:bottom w:val="nil"/>
              <w:right w:val="nil"/>
            </w:tcBorders>
            <w:noWrap/>
            <w:vAlign w:val="bottom"/>
          </w:tcPr>
          <w:p w:rsidR="008C6A89" w:rsidRPr="00E3199D" w:rsidRDefault="008C6A89" w:rsidP="0019214F">
            <w:pPr>
              <w:jc w:val="center"/>
              <w:rPr>
                <w:b/>
                <w:bCs/>
                <w:color w:val="B70000"/>
                <w:sz w:val="24"/>
              </w:rPr>
            </w:pPr>
            <w:r w:rsidRPr="00E3199D">
              <w:rPr>
                <w:b/>
                <w:bCs/>
                <w:color w:val="B70000"/>
                <w:sz w:val="24"/>
              </w:rPr>
              <w:t>5</w:t>
            </w:r>
          </w:p>
        </w:tc>
        <w:tc>
          <w:tcPr>
            <w:tcW w:w="1260" w:type="dxa"/>
            <w:tcBorders>
              <w:top w:val="nil"/>
              <w:left w:val="nil"/>
              <w:bottom w:val="nil"/>
              <w:right w:val="nil"/>
            </w:tcBorders>
            <w:noWrap/>
            <w:vAlign w:val="bottom"/>
          </w:tcPr>
          <w:p w:rsidR="008C6A89" w:rsidRPr="00E3199D" w:rsidRDefault="008C6A89" w:rsidP="0019214F">
            <w:pPr>
              <w:widowControl/>
              <w:jc w:val="center"/>
              <w:rPr>
                <w:b/>
                <w:color w:val="B70000"/>
                <w:kern w:val="0"/>
                <w:sz w:val="24"/>
              </w:rPr>
            </w:pPr>
            <w:r w:rsidRPr="00E3199D">
              <w:rPr>
                <w:b/>
                <w:color w:val="B70000"/>
                <w:kern w:val="0"/>
                <w:sz w:val="24"/>
              </w:rPr>
              <w:t>3.67%</w:t>
            </w:r>
          </w:p>
        </w:tc>
        <w:tc>
          <w:tcPr>
            <w:tcW w:w="2520" w:type="dxa"/>
            <w:tcBorders>
              <w:top w:val="nil"/>
              <w:left w:val="nil"/>
              <w:bottom w:val="nil"/>
              <w:right w:val="nil"/>
            </w:tcBorders>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江西省</w:t>
            </w:r>
          </w:p>
        </w:tc>
        <w:tc>
          <w:tcPr>
            <w:tcW w:w="720" w:type="dxa"/>
            <w:tcBorders>
              <w:top w:val="nil"/>
              <w:left w:val="nil"/>
              <w:bottom w:val="nil"/>
              <w:right w:val="nil"/>
            </w:tcBorders>
            <w:noWrap/>
            <w:vAlign w:val="bottom"/>
          </w:tcPr>
          <w:p w:rsidR="008C6A89" w:rsidRPr="00E3199D" w:rsidRDefault="008C6A89" w:rsidP="0019214F">
            <w:pPr>
              <w:jc w:val="center"/>
              <w:rPr>
                <w:b/>
                <w:bCs/>
                <w:color w:val="B70000"/>
                <w:sz w:val="24"/>
              </w:rPr>
            </w:pPr>
            <w:r w:rsidRPr="00E3199D">
              <w:rPr>
                <w:b/>
                <w:bCs/>
                <w:color w:val="B70000"/>
                <w:sz w:val="24"/>
              </w:rPr>
              <w:t>2</w:t>
            </w:r>
          </w:p>
        </w:tc>
        <w:tc>
          <w:tcPr>
            <w:tcW w:w="1260" w:type="dxa"/>
            <w:tcBorders>
              <w:top w:val="nil"/>
              <w:left w:val="nil"/>
              <w:bottom w:val="nil"/>
              <w:right w:val="nil"/>
            </w:tcBorders>
            <w:noWrap/>
            <w:vAlign w:val="bottom"/>
          </w:tcPr>
          <w:p w:rsidR="008C6A89" w:rsidRPr="00E3199D" w:rsidRDefault="008C6A89" w:rsidP="0019214F">
            <w:pPr>
              <w:widowControl/>
              <w:jc w:val="center"/>
              <w:rPr>
                <w:b/>
                <w:color w:val="B70000"/>
                <w:kern w:val="0"/>
                <w:sz w:val="24"/>
              </w:rPr>
            </w:pPr>
            <w:r w:rsidRPr="00E3199D">
              <w:rPr>
                <w:b/>
                <w:color w:val="B70000"/>
                <w:kern w:val="0"/>
                <w:sz w:val="24"/>
              </w:rPr>
              <w:t>1,47%</w:t>
            </w:r>
          </w:p>
        </w:tc>
      </w:tr>
      <w:tr w:rsidR="008C6A89" w:rsidRPr="00E3199D" w:rsidTr="0019214F">
        <w:trPr>
          <w:trHeight w:val="369"/>
        </w:trPr>
        <w:tc>
          <w:tcPr>
            <w:tcW w:w="2170" w:type="dxa"/>
            <w:tcBorders>
              <w:top w:val="nil"/>
              <w:left w:val="nil"/>
              <w:bottom w:val="nil"/>
              <w:right w:val="nil"/>
            </w:tcBorders>
            <w:shd w:val="clear" w:color="auto" w:fill="EEB1D1"/>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安徽省</w:t>
            </w:r>
          </w:p>
        </w:tc>
        <w:tc>
          <w:tcPr>
            <w:tcW w:w="900" w:type="dxa"/>
            <w:tcBorders>
              <w:top w:val="nil"/>
              <w:left w:val="nil"/>
              <w:bottom w:val="nil"/>
              <w:right w:val="nil"/>
            </w:tcBorders>
            <w:shd w:val="clear" w:color="auto" w:fill="EEB1D1"/>
            <w:noWrap/>
            <w:vAlign w:val="bottom"/>
          </w:tcPr>
          <w:p w:rsidR="008C6A89" w:rsidRPr="00E3199D" w:rsidRDefault="008C6A89" w:rsidP="0019214F">
            <w:pPr>
              <w:jc w:val="center"/>
              <w:rPr>
                <w:b/>
                <w:bCs/>
                <w:color w:val="B70000"/>
                <w:sz w:val="24"/>
              </w:rPr>
            </w:pPr>
            <w:r w:rsidRPr="00E3199D">
              <w:rPr>
                <w:b/>
                <w:bCs/>
                <w:color w:val="B70000"/>
                <w:sz w:val="24"/>
              </w:rPr>
              <w:t>0</w:t>
            </w:r>
          </w:p>
        </w:tc>
        <w:tc>
          <w:tcPr>
            <w:tcW w:w="1260" w:type="dxa"/>
            <w:tcBorders>
              <w:top w:val="nil"/>
              <w:left w:val="nil"/>
              <w:bottom w:val="nil"/>
              <w:right w:val="nil"/>
            </w:tcBorders>
            <w:shd w:val="clear" w:color="auto" w:fill="EEB1D1"/>
            <w:noWrap/>
            <w:vAlign w:val="bottom"/>
          </w:tcPr>
          <w:p w:rsidR="008C6A89" w:rsidRPr="00E3199D" w:rsidRDefault="008C6A89" w:rsidP="0019214F">
            <w:pPr>
              <w:widowControl/>
              <w:jc w:val="center"/>
              <w:rPr>
                <w:b/>
                <w:color w:val="B70000"/>
                <w:kern w:val="0"/>
                <w:sz w:val="24"/>
              </w:rPr>
            </w:pPr>
            <w:r w:rsidRPr="00E3199D">
              <w:rPr>
                <w:b/>
                <w:color w:val="B70000"/>
                <w:kern w:val="0"/>
                <w:sz w:val="24"/>
              </w:rPr>
              <w:t>0%</w:t>
            </w:r>
          </w:p>
        </w:tc>
        <w:tc>
          <w:tcPr>
            <w:tcW w:w="2520" w:type="dxa"/>
            <w:tcBorders>
              <w:top w:val="nil"/>
              <w:left w:val="nil"/>
              <w:bottom w:val="nil"/>
              <w:right w:val="nil"/>
            </w:tcBorders>
            <w:shd w:val="clear" w:color="auto" w:fill="EEB1D1"/>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辽宁省</w:t>
            </w:r>
          </w:p>
        </w:tc>
        <w:tc>
          <w:tcPr>
            <w:tcW w:w="720" w:type="dxa"/>
            <w:tcBorders>
              <w:top w:val="nil"/>
              <w:left w:val="nil"/>
              <w:bottom w:val="nil"/>
              <w:right w:val="nil"/>
            </w:tcBorders>
            <w:shd w:val="clear" w:color="auto" w:fill="EEB1D1"/>
            <w:noWrap/>
            <w:vAlign w:val="bottom"/>
          </w:tcPr>
          <w:p w:rsidR="008C6A89" w:rsidRPr="00E3199D" w:rsidRDefault="008C6A89" w:rsidP="0019214F">
            <w:pPr>
              <w:jc w:val="center"/>
              <w:rPr>
                <w:b/>
                <w:bCs/>
                <w:color w:val="B70000"/>
                <w:sz w:val="24"/>
              </w:rPr>
            </w:pPr>
            <w:r w:rsidRPr="00E3199D">
              <w:rPr>
                <w:b/>
                <w:bCs/>
                <w:color w:val="B70000"/>
                <w:sz w:val="24"/>
              </w:rPr>
              <w:t>5</w:t>
            </w:r>
          </w:p>
        </w:tc>
        <w:tc>
          <w:tcPr>
            <w:tcW w:w="1260" w:type="dxa"/>
            <w:tcBorders>
              <w:top w:val="nil"/>
              <w:left w:val="nil"/>
              <w:bottom w:val="nil"/>
              <w:right w:val="nil"/>
            </w:tcBorders>
            <w:shd w:val="clear" w:color="auto" w:fill="EEB1D1"/>
            <w:noWrap/>
            <w:vAlign w:val="bottom"/>
          </w:tcPr>
          <w:p w:rsidR="008C6A89" w:rsidRPr="00E3199D" w:rsidRDefault="008C6A89" w:rsidP="0019214F">
            <w:pPr>
              <w:widowControl/>
              <w:jc w:val="center"/>
              <w:rPr>
                <w:b/>
                <w:color w:val="B70000"/>
                <w:kern w:val="0"/>
                <w:sz w:val="24"/>
              </w:rPr>
            </w:pPr>
            <w:r w:rsidRPr="00E3199D">
              <w:rPr>
                <w:b/>
                <w:color w:val="B70000"/>
                <w:kern w:val="0"/>
                <w:sz w:val="24"/>
              </w:rPr>
              <w:t>3.67%</w:t>
            </w:r>
          </w:p>
        </w:tc>
      </w:tr>
      <w:tr w:rsidR="008C6A89" w:rsidRPr="00E3199D" w:rsidTr="0019214F">
        <w:trPr>
          <w:trHeight w:val="369"/>
        </w:trPr>
        <w:tc>
          <w:tcPr>
            <w:tcW w:w="2170" w:type="dxa"/>
            <w:tcBorders>
              <w:top w:val="nil"/>
              <w:left w:val="nil"/>
              <w:bottom w:val="nil"/>
              <w:right w:val="nil"/>
            </w:tcBorders>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福建省</w:t>
            </w:r>
          </w:p>
        </w:tc>
        <w:tc>
          <w:tcPr>
            <w:tcW w:w="900" w:type="dxa"/>
            <w:tcBorders>
              <w:top w:val="nil"/>
              <w:left w:val="nil"/>
              <w:bottom w:val="nil"/>
              <w:right w:val="nil"/>
            </w:tcBorders>
            <w:noWrap/>
            <w:vAlign w:val="bottom"/>
          </w:tcPr>
          <w:p w:rsidR="008C6A89" w:rsidRPr="00E3199D" w:rsidRDefault="008C6A89" w:rsidP="0019214F">
            <w:pPr>
              <w:jc w:val="center"/>
              <w:rPr>
                <w:b/>
                <w:bCs/>
                <w:color w:val="B70000"/>
                <w:sz w:val="24"/>
              </w:rPr>
            </w:pPr>
            <w:r w:rsidRPr="00E3199D">
              <w:rPr>
                <w:b/>
                <w:bCs/>
                <w:color w:val="B70000"/>
                <w:sz w:val="24"/>
              </w:rPr>
              <w:t>3</w:t>
            </w:r>
          </w:p>
        </w:tc>
        <w:tc>
          <w:tcPr>
            <w:tcW w:w="1260" w:type="dxa"/>
            <w:tcBorders>
              <w:top w:val="nil"/>
              <w:left w:val="nil"/>
              <w:bottom w:val="nil"/>
              <w:right w:val="nil"/>
            </w:tcBorders>
            <w:noWrap/>
            <w:vAlign w:val="bottom"/>
          </w:tcPr>
          <w:p w:rsidR="008C6A89" w:rsidRPr="00E3199D" w:rsidRDefault="008C6A89" w:rsidP="0019214F">
            <w:pPr>
              <w:widowControl/>
              <w:jc w:val="center"/>
              <w:rPr>
                <w:b/>
                <w:color w:val="B70000"/>
                <w:kern w:val="0"/>
                <w:sz w:val="24"/>
              </w:rPr>
            </w:pPr>
            <w:r w:rsidRPr="00E3199D">
              <w:rPr>
                <w:b/>
                <w:color w:val="B70000"/>
                <w:kern w:val="0"/>
                <w:sz w:val="24"/>
              </w:rPr>
              <w:t>2.21%</w:t>
            </w:r>
          </w:p>
        </w:tc>
        <w:tc>
          <w:tcPr>
            <w:tcW w:w="2520" w:type="dxa"/>
            <w:tcBorders>
              <w:top w:val="nil"/>
              <w:left w:val="nil"/>
              <w:bottom w:val="nil"/>
              <w:right w:val="nil"/>
            </w:tcBorders>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宁夏回族自治区</w:t>
            </w:r>
          </w:p>
        </w:tc>
        <w:tc>
          <w:tcPr>
            <w:tcW w:w="720" w:type="dxa"/>
            <w:tcBorders>
              <w:top w:val="nil"/>
              <w:left w:val="nil"/>
              <w:bottom w:val="nil"/>
              <w:right w:val="nil"/>
            </w:tcBorders>
            <w:noWrap/>
            <w:vAlign w:val="bottom"/>
          </w:tcPr>
          <w:p w:rsidR="008C6A89" w:rsidRPr="00E3199D" w:rsidRDefault="008C6A89" w:rsidP="0019214F">
            <w:pPr>
              <w:jc w:val="center"/>
              <w:rPr>
                <w:b/>
                <w:bCs/>
                <w:color w:val="B70000"/>
                <w:sz w:val="24"/>
              </w:rPr>
            </w:pPr>
            <w:r w:rsidRPr="00E3199D">
              <w:rPr>
                <w:b/>
                <w:bCs/>
                <w:color w:val="B70000"/>
                <w:sz w:val="24"/>
              </w:rPr>
              <w:t>0</w:t>
            </w:r>
          </w:p>
        </w:tc>
        <w:tc>
          <w:tcPr>
            <w:tcW w:w="1260" w:type="dxa"/>
            <w:tcBorders>
              <w:top w:val="nil"/>
              <w:left w:val="nil"/>
              <w:bottom w:val="nil"/>
              <w:right w:val="nil"/>
            </w:tcBorders>
            <w:noWrap/>
            <w:vAlign w:val="bottom"/>
          </w:tcPr>
          <w:p w:rsidR="008C6A89" w:rsidRPr="00E3199D" w:rsidRDefault="008C6A89" w:rsidP="0019214F">
            <w:pPr>
              <w:widowControl/>
              <w:jc w:val="center"/>
              <w:rPr>
                <w:b/>
                <w:color w:val="B70000"/>
                <w:kern w:val="0"/>
                <w:sz w:val="24"/>
              </w:rPr>
            </w:pPr>
            <w:r w:rsidRPr="00E3199D">
              <w:rPr>
                <w:b/>
                <w:color w:val="B70000"/>
                <w:kern w:val="0"/>
                <w:sz w:val="24"/>
              </w:rPr>
              <w:t>0%</w:t>
            </w:r>
          </w:p>
        </w:tc>
      </w:tr>
      <w:tr w:rsidR="008C6A89" w:rsidRPr="00E3199D" w:rsidTr="0019214F">
        <w:trPr>
          <w:trHeight w:val="369"/>
        </w:trPr>
        <w:tc>
          <w:tcPr>
            <w:tcW w:w="2170" w:type="dxa"/>
            <w:tcBorders>
              <w:top w:val="nil"/>
              <w:left w:val="nil"/>
              <w:bottom w:val="nil"/>
              <w:right w:val="nil"/>
            </w:tcBorders>
            <w:shd w:val="clear" w:color="auto" w:fill="EEB1D1"/>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甘肃省</w:t>
            </w:r>
          </w:p>
        </w:tc>
        <w:tc>
          <w:tcPr>
            <w:tcW w:w="900" w:type="dxa"/>
            <w:tcBorders>
              <w:top w:val="nil"/>
              <w:left w:val="nil"/>
              <w:bottom w:val="nil"/>
              <w:right w:val="nil"/>
            </w:tcBorders>
            <w:shd w:val="clear" w:color="auto" w:fill="EEB1D1"/>
            <w:noWrap/>
            <w:vAlign w:val="bottom"/>
          </w:tcPr>
          <w:p w:rsidR="008C6A89" w:rsidRPr="00E3199D" w:rsidRDefault="008C6A89" w:rsidP="0019214F">
            <w:pPr>
              <w:jc w:val="center"/>
              <w:rPr>
                <w:b/>
                <w:bCs/>
                <w:color w:val="B70000"/>
                <w:sz w:val="24"/>
              </w:rPr>
            </w:pPr>
            <w:r w:rsidRPr="00E3199D">
              <w:rPr>
                <w:b/>
                <w:bCs/>
                <w:color w:val="B70000"/>
                <w:sz w:val="24"/>
              </w:rPr>
              <w:t>0</w:t>
            </w:r>
          </w:p>
        </w:tc>
        <w:tc>
          <w:tcPr>
            <w:tcW w:w="1260" w:type="dxa"/>
            <w:tcBorders>
              <w:top w:val="nil"/>
              <w:left w:val="nil"/>
              <w:bottom w:val="nil"/>
              <w:right w:val="nil"/>
            </w:tcBorders>
            <w:shd w:val="clear" w:color="auto" w:fill="EEB1D1"/>
            <w:noWrap/>
            <w:vAlign w:val="bottom"/>
          </w:tcPr>
          <w:p w:rsidR="008C6A89" w:rsidRPr="00E3199D" w:rsidRDefault="008C6A89" w:rsidP="0019214F">
            <w:pPr>
              <w:widowControl/>
              <w:jc w:val="center"/>
              <w:rPr>
                <w:b/>
                <w:color w:val="B70000"/>
                <w:kern w:val="0"/>
                <w:sz w:val="24"/>
              </w:rPr>
            </w:pPr>
            <w:r w:rsidRPr="00E3199D">
              <w:rPr>
                <w:b/>
                <w:color w:val="B70000"/>
                <w:kern w:val="0"/>
                <w:sz w:val="24"/>
              </w:rPr>
              <w:t>0%</w:t>
            </w:r>
          </w:p>
        </w:tc>
        <w:tc>
          <w:tcPr>
            <w:tcW w:w="2520" w:type="dxa"/>
            <w:tcBorders>
              <w:top w:val="nil"/>
              <w:left w:val="nil"/>
              <w:bottom w:val="nil"/>
              <w:right w:val="nil"/>
            </w:tcBorders>
            <w:shd w:val="clear" w:color="auto" w:fill="EEB1D1"/>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青海省</w:t>
            </w:r>
          </w:p>
        </w:tc>
        <w:tc>
          <w:tcPr>
            <w:tcW w:w="720" w:type="dxa"/>
            <w:tcBorders>
              <w:top w:val="nil"/>
              <w:left w:val="nil"/>
              <w:bottom w:val="nil"/>
              <w:right w:val="nil"/>
            </w:tcBorders>
            <w:shd w:val="clear" w:color="auto" w:fill="EEB1D1"/>
            <w:noWrap/>
            <w:vAlign w:val="bottom"/>
          </w:tcPr>
          <w:p w:rsidR="008C6A89" w:rsidRPr="00E3199D" w:rsidRDefault="008C6A89" w:rsidP="0019214F">
            <w:pPr>
              <w:jc w:val="center"/>
              <w:rPr>
                <w:b/>
                <w:bCs/>
                <w:color w:val="B70000"/>
                <w:sz w:val="24"/>
              </w:rPr>
            </w:pPr>
            <w:r w:rsidRPr="00E3199D">
              <w:rPr>
                <w:b/>
                <w:bCs/>
                <w:color w:val="B70000"/>
                <w:sz w:val="24"/>
              </w:rPr>
              <w:t>2</w:t>
            </w:r>
          </w:p>
        </w:tc>
        <w:tc>
          <w:tcPr>
            <w:tcW w:w="1260" w:type="dxa"/>
            <w:tcBorders>
              <w:top w:val="nil"/>
              <w:left w:val="nil"/>
              <w:bottom w:val="nil"/>
              <w:right w:val="nil"/>
            </w:tcBorders>
            <w:shd w:val="clear" w:color="auto" w:fill="EEB1D1"/>
            <w:noWrap/>
            <w:vAlign w:val="bottom"/>
          </w:tcPr>
          <w:p w:rsidR="008C6A89" w:rsidRPr="00E3199D" w:rsidRDefault="008C6A89" w:rsidP="0019214F">
            <w:pPr>
              <w:widowControl/>
              <w:jc w:val="center"/>
              <w:rPr>
                <w:b/>
                <w:color w:val="B70000"/>
                <w:kern w:val="0"/>
                <w:sz w:val="24"/>
              </w:rPr>
            </w:pPr>
            <w:r w:rsidRPr="00E3199D">
              <w:rPr>
                <w:b/>
                <w:color w:val="B70000"/>
                <w:kern w:val="0"/>
                <w:sz w:val="24"/>
              </w:rPr>
              <w:t>1.47%</w:t>
            </w:r>
          </w:p>
        </w:tc>
      </w:tr>
      <w:tr w:rsidR="008C6A89" w:rsidRPr="00E3199D" w:rsidTr="0019214F">
        <w:trPr>
          <w:trHeight w:val="369"/>
        </w:trPr>
        <w:tc>
          <w:tcPr>
            <w:tcW w:w="2170" w:type="dxa"/>
            <w:tcBorders>
              <w:top w:val="nil"/>
              <w:left w:val="nil"/>
              <w:bottom w:val="nil"/>
              <w:right w:val="nil"/>
            </w:tcBorders>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广东省</w:t>
            </w:r>
          </w:p>
        </w:tc>
        <w:tc>
          <w:tcPr>
            <w:tcW w:w="900" w:type="dxa"/>
            <w:tcBorders>
              <w:top w:val="nil"/>
              <w:left w:val="nil"/>
              <w:bottom w:val="nil"/>
              <w:right w:val="nil"/>
            </w:tcBorders>
            <w:noWrap/>
            <w:vAlign w:val="bottom"/>
          </w:tcPr>
          <w:p w:rsidR="008C6A89" w:rsidRPr="00E3199D" w:rsidRDefault="008C6A89" w:rsidP="0019214F">
            <w:pPr>
              <w:jc w:val="center"/>
              <w:rPr>
                <w:b/>
                <w:bCs/>
                <w:color w:val="B70000"/>
                <w:sz w:val="24"/>
              </w:rPr>
            </w:pPr>
            <w:r w:rsidRPr="00E3199D">
              <w:rPr>
                <w:b/>
                <w:bCs/>
                <w:color w:val="B70000"/>
                <w:sz w:val="24"/>
              </w:rPr>
              <w:t>9</w:t>
            </w:r>
          </w:p>
        </w:tc>
        <w:tc>
          <w:tcPr>
            <w:tcW w:w="1260" w:type="dxa"/>
            <w:tcBorders>
              <w:top w:val="nil"/>
              <w:left w:val="nil"/>
              <w:bottom w:val="nil"/>
              <w:right w:val="nil"/>
            </w:tcBorders>
            <w:noWrap/>
            <w:vAlign w:val="bottom"/>
          </w:tcPr>
          <w:p w:rsidR="008C6A89" w:rsidRPr="00E3199D" w:rsidRDefault="008C6A89" w:rsidP="0019214F">
            <w:pPr>
              <w:widowControl/>
              <w:jc w:val="center"/>
              <w:rPr>
                <w:b/>
                <w:color w:val="B70000"/>
                <w:kern w:val="0"/>
                <w:sz w:val="24"/>
              </w:rPr>
            </w:pPr>
            <w:r w:rsidRPr="00E3199D">
              <w:rPr>
                <w:b/>
                <w:color w:val="B70000"/>
                <w:kern w:val="0"/>
                <w:sz w:val="24"/>
              </w:rPr>
              <w:t>6.61%</w:t>
            </w:r>
          </w:p>
        </w:tc>
        <w:tc>
          <w:tcPr>
            <w:tcW w:w="2520" w:type="dxa"/>
            <w:tcBorders>
              <w:top w:val="nil"/>
              <w:left w:val="nil"/>
              <w:bottom w:val="nil"/>
              <w:right w:val="nil"/>
            </w:tcBorders>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山东省</w:t>
            </w:r>
          </w:p>
        </w:tc>
        <w:tc>
          <w:tcPr>
            <w:tcW w:w="720" w:type="dxa"/>
            <w:tcBorders>
              <w:top w:val="nil"/>
              <w:left w:val="nil"/>
              <w:bottom w:val="nil"/>
              <w:right w:val="nil"/>
            </w:tcBorders>
            <w:noWrap/>
            <w:vAlign w:val="bottom"/>
          </w:tcPr>
          <w:p w:rsidR="008C6A89" w:rsidRPr="00E3199D" w:rsidRDefault="008C6A89" w:rsidP="0019214F">
            <w:pPr>
              <w:jc w:val="center"/>
              <w:rPr>
                <w:b/>
                <w:bCs/>
                <w:color w:val="B70000"/>
                <w:sz w:val="24"/>
              </w:rPr>
            </w:pPr>
            <w:r w:rsidRPr="00E3199D">
              <w:rPr>
                <w:b/>
                <w:bCs/>
                <w:color w:val="B70000"/>
                <w:sz w:val="24"/>
              </w:rPr>
              <w:t>7</w:t>
            </w:r>
          </w:p>
        </w:tc>
        <w:tc>
          <w:tcPr>
            <w:tcW w:w="1260" w:type="dxa"/>
            <w:tcBorders>
              <w:top w:val="nil"/>
              <w:left w:val="nil"/>
              <w:bottom w:val="nil"/>
              <w:right w:val="nil"/>
            </w:tcBorders>
            <w:noWrap/>
            <w:vAlign w:val="bottom"/>
          </w:tcPr>
          <w:p w:rsidR="008C6A89" w:rsidRPr="00E3199D" w:rsidRDefault="008C6A89" w:rsidP="0019214F">
            <w:pPr>
              <w:widowControl/>
              <w:jc w:val="center"/>
              <w:rPr>
                <w:b/>
                <w:color w:val="B70000"/>
                <w:kern w:val="0"/>
                <w:sz w:val="24"/>
              </w:rPr>
            </w:pPr>
            <w:r w:rsidRPr="00E3199D">
              <w:rPr>
                <w:b/>
                <w:color w:val="B70000"/>
                <w:kern w:val="0"/>
                <w:sz w:val="24"/>
              </w:rPr>
              <w:t>5.14%</w:t>
            </w:r>
          </w:p>
        </w:tc>
      </w:tr>
      <w:tr w:rsidR="008C6A89" w:rsidRPr="00E3199D" w:rsidTr="0019214F">
        <w:trPr>
          <w:trHeight w:val="437"/>
        </w:trPr>
        <w:tc>
          <w:tcPr>
            <w:tcW w:w="2170" w:type="dxa"/>
            <w:tcBorders>
              <w:top w:val="nil"/>
              <w:left w:val="nil"/>
              <w:bottom w:val="nil"/>
              <w:right w:val="nil"/>
            </w:tcBorders>
            <w:shd w:val="clear" w:color="auto" w:fill="EEB1D1"/>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广西壮族自治区</w:t>
            </w:r>
          </w:p>
        </w:tc>
        <w:tc>
          <w:tcPr>
            <w:tcW w:w="900" w:type="dxa"/>
            <w:tcBorders>
              <w:top w:val="nil"/>
              <w:left w:val="nil"/>
              <w:bottom w:val="nil"/>
              <w:right w:val="nil"/>
            </w:tcBorders>
            <w:shd w:val="clear" w:color="auto" w:fill="EEB1D1"/>
            <w:noWrap/>
            <w:vAlign w:val="bottom"/>
          </w:tcPr>
          <w:p w:rsidR="008C6A89" w:rsidRPr="00E3199D" w:rsidRDefault="008C6A89" w:rsidP="0019214F">
            <w:pPr>
              <w:jc w:val="center"/>
              <w:rPr>
                <w:b/>
                <w:bCs/>
                <w:color w:val="B70000"/>
                <w:sz w:val="24"/>
              </w:rPr>
            </w:pPr>
            <w:r w:rsidRPr="00E3199D">
              <w:rPr>
                <w:b/>
                <w:bCs/>
                <w:color w:val="B70000"/>
                <w:sz w:val="24"/>
              </w:rPr>
              <w:t>1</w:t>
            </w:r>
          </w:p>
        </w:tc>
        <w:tc>
          <w:tcPr>
            <w:tcW w:w="1260" w:type="dxa"/>
            <w:tcBorders>
              <w:top w:val="nil"/>
              <w:left w:val="nil"/>
              <w:bottom w:val="nil"/>
              <w:right w:val="nil"/>
            </w:tcBorders>
            <w:shd w:val="clear" w:color="auto" w:fill="EEB1D1"/>
            <w:noWrap/>
            <w:vAlign w:val="bottom"/>
          </w:tcPr>
          <w:p w:rsidR="008C6A89" w:rsidRPr="00E3199D" w:rsidRDefault="008C6A89" w:rsidP="0019214F">
            <w:pPr>
              <w:widowControl/>
              <w:jc w:val="center"/>
              <w:rPr>
                <w:b/>
                <w:color w:val="B70000"/>
                <w:kern w:val="0"/>
                <w:sz w:val="24"/>
              </w:rPr>
            </w:pPr>
            <w:r w:rsidRPr="00E3199D">
              <w:rPr>
                <w:b/>
                <w:color w:val="B70000"/>
                <w:kern w:val="0"/>
                <w:sz w:val="24"/>
              </w:rPr>
              <w:t>0.73%</w:t>
            </w:r>
          </w:p>
        </w:tc>
        <w:tc>
          <w:tcPr>
            <w:tcW w:w="2520" w:type="dxa"/>
            <w:tcBorders>
              <w:top w:val="nil"/>
              <w:left w:val="nil"/>
              <w:bottom w:val="nil"/>
              <w:right w:val="nil"/>
            </w:tcBorders>
            <w:shd w:val="clear" w:color="auto" w:fill="EEB1D1"/>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山西省</w:t>
            </w:r>
          </w:p>
        </w:tc>
        <w:tc>
          <w:tcPr>
            <w:tcW w:w="720" w:type="dxa"/>
            <w:tcBorders>
              <w:top w:val="nil"/>
              <w:left w:val="nil"/>
              <w:bottom w:val="nil"/>
              <w:right w:val="nil"/>
            </w:tcBorders>
            <w:shd w:val="clear" w:color="auto" w:fill="EEB1D1"/>
            <w:noWrap/>
            <w:vAlign w:val="bottom"/>
          </w:tcPr>
          <w:p w:rsidR="008C6A89" w:rsidRPr="00E3199D" w:rsidRDefault="008C6A89" w:rsidP="0019214F">
            <w:pPr>
              <w:jc w:val="center"/>
              <w:rPr>
                <w:b/>
                <w:bCs/>
                <w:color w:val="B70000"/>
                <w:sz w:val="24"/>
              </w:rPr>
            </w:pPr>
            <w:r w:rsidRPr="00E3199D">
              <w:rPr>
                <w:b/>
                <w:bCs/>
                <w:color w:val="B70000"/>
                <w:sz w:val="24"/>
              </w:rPr>
              <w:t>34</w:t>
            </w:r>
          </w:p>
        </w:tc>
        <w:tc>
          <w:tcPr>
            <w:tcW w:w="1260" w:type="dxa"/>
            <w:tcBorders>
              <w:top w:val="nil"/>
              <w:left w:val="nil"/>
              <w:bottom w:val="nil"/>
              <w:right w:val="nil"/>
            </w:tcBorders>
            <w:shd w:val="clear" w:color="auto" w:fill="EEB1D1"/>
            <w:noWrap/>
            <w:vAlign w:val="bottom"/>
          </w:tcPr>
          <w:p w:rsidR="008C6A89" w:rsidRPr="00E3199D" w:rsidRDefault="008C6A89" w:rsidP="0019214F">
            <w:pPr>
              <w:widowControl/>
              <w:jc w:val="center"/>
              <w:rPr>
                <w:b/>
                <w:color w:val="B70000"/>
                <w:kern w:val="0"/>
                <w:sz w:val="24"/>
              </w:rPr>
            </w:pPr>
            <w:r w:rsidRPr="00E3199D">
              <w:rPr>
                <w:b/>
                <w:color w:val="B70000"/>
                <w:kern w:val="0"/>
                <w:sz w:val="24"/>
              </w:rPr>
              <w:t>25%</w:t>
            </w:r>
          </w:p>
        </w:tc>
      </w:tr>
      <w:tr w:rsidR="008C6A89" w:rsidRPr="00E3199D" w:rsidTr="0019214F">
        <w:trPr>
          <w:trHeight w:val="369"/>
        </w:trPr>
        <w:tc>
          <w:tcPr>
            <w:tcW w:w="2170" w:type="dxa"/>
            <w:tcBorders>
              <w:top w:val="nil"/>
              <w:left w:val="nil"/>
              <w:bottom w:val="nil"/>
              <w:right w:val="nil"/>
            </w:tcBorders>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贵州省</w:t>
            </w:r>
          </w:p>
        </w:tc>
        <w:tc>
          <w:tcPr>
            <w:tcW w:w="900" w:type="dxa"/>
            <w:tcBorders>
              <w:top w:val="nil"/>
              <w:left w:val="nil"/>
              <w:bottom w:val="nil"/>
              <w:right w:val="nil"/>
            </w:tcBorders>
            <w:noWrap/>
            <w:vAlign w:val="bottom"/>
          </w:tcPr>
          <w:p w:rsidR="008C6A89" w:rsidRPr="00E3199D" w:rsidRDefault="008C6A89" w:rsidP="0019214F">
            <w:pPr>
              <w:jc w:val="center"/>
              <w:rPr>
                <w:b/>
                <w:bCs/>
                <w:color w:val="B70000"/>
                <w:sz w:val="24"/>
              </w:rPr>
            </w:pPr>
            <w:r w:rsidRPr="00E3199D">
              <w:rPr>
                <w:b/>
                <w:bCs/>
                <w:color w:val="B70000"/>
                <w:sz w:val="24"/>
              </w:rPr>
              <w:t>2</w:t>
            </w:r>
          </w:p>
        </w:tc>
        <w:tc>
          <w:tcPr>
            <w:tcW w:w="1260" w:type="dxa"/>
            <w:tcBorders>
              <w:top w:val="nil"/>
              <w:left w:val="nil"/>
              <w:bottom w:val="nil"/>
              <w:right w:val="nil"/>
            </w:tcBorders>
            <w:noWrap/>
            <w:vAlign w:val="bottom"/>
          </w:tcPr>
          <w:p w:rsidR="008C6A89" w:rsidRPr="00E3199D" w:rsidRDefault="008C6A89" w:rsidP="0019214F">
            <w:pPr>
              <w:widowControl/>
              <w:jc w:val="center"/>
              <w:rPr>
                <w:b/>
                <w:color w:val="B70000"/>
                <w:kern w:val="0"/>
                <w:sz w:val="24"/>
              </w:rPr>
            </w:pPr>
            <w:r w:rsidRPr="00E3199D">
              <w:rPr>
                <w:b/>
                <w:color w:val="B70000"/>
                <w:kern w:val="0"/>
                <w:sz w:val="24"/>
              </w:rPr>
              <w:t>1,47%</w:t>
            </w:r>
          </w:p>
        </w:tc>
        <w:tc>
          <w:tcPr>
            <w:tcW w:w="2520" w:type="dxa"/>
            <w:tcBorders>
              <w:top w:val="nil"/>
              <w:left w:val="nil"/>
              <w:bottom w:val="nil"/>
              <w:right w:val="nil"/>
            </w:tcBorders>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陕西省</w:t>
            </w:r>
          </w:p>
        </w:tc>
        <w:tc>
          <w:tcPr>
            <w:tcW w:w="720" w:type="dxa"/>
            <w:tcBorders>
              <w:top w:val="nil"/>
              <w:left w:val="nil"/>
              <w:bottom w:val="nil"/>
              <w:right w:val="nil"/>
            </w:tcBorders>
            <w:noWrap/>
            <w:vAlign w:val="bottom"/>
          </w:tcPr>
          <w:p w:rsidR="008C6A89" w:rsidRPr="00E3199D" w:rsidRDefault="008C6A89" w:rsidP="0019214F">
            <w:pPr>
              <w:jc w:val="center"/>
              <w:rPr>
                <w:b/>
                <w:bCs/>
                <w:color w:val="B70000"/>
                <w:sz w:val="24"/>
              </w:rPr>
            </w:pPr>
            <w:r w:rsidRPr="00E3199D">
              <w:rPr>
                <w:b/>
                <w:bCs/>
                <w:color w:val="B70000"/>
                <w:sz w:val="24"/>
              </w:rPr>
              <w:t>5</w:t>
            </w:r>
          </w:p>
        </w:tc>
        <w:tc>
          <w:tcPr>
            <w:tcW w:w="1260" w:type="dxa"/>
            <w:tcBorders>
              <w:top w:val="nil"/>
              <w:left w:val="nil"/>
              <w:bottom w:val="nil"/>
              <w:right w:val="nil"/>
            </w:tcBorders>
            <w:noWrap/>
            <w:vAlign w:val="bottom"/>
          </w:tcPr>
          <w:p w:rsidR="008C6A89" w:rsidRPr="00E3199D" w:rsidRDefault="008C6A89" w:rsidP="0019214F">
            <w:pPr>
              <w:widowControl/>
              <w:jc w:val="center"/>
              <w:rPr>
                <w:b/>
                <w:color w:val="B70000"/>
                <w:kern w:val="0"/>
                <w:sz w:val="24"/>
              </w:rPr>
            </w:pPr>
            <w:r w:rsidRPr="00E3199D">
              <w:rPr>
                <w:b/>
                <w:color w:val="B70000"/>
                <w:kern w:val="0"/>
                <w:sz w:val="24"/>
              </w:rPr>
              <w:t>3.67%</w:t>
            </w:r>
          </w:p>
        </w:tc>
      </w:tr>
      <w:tr w:rsidR="008C6A89" w:rsidRPr="00E3199D" w:rsidTr="0019214F">
        <w:trPr>
          <w:trHeight w:val="369"/>
        </w:trPr>
        <w:tc>
          <w:tcPr>
            <w:tcW w:w="2170" w:type="dxa"/>
            <w:tcBorders>
              <w:top w:val="nil"/>
              <w:left w:val="nil"/>
              <w:bottom w:val="nil"/>
              <w:right w:val="nil"/>
            </w:tcBorders>
            <w:shd w:val="clear" w:color="auto" w:fill="EEB1D1"/>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海南省</w:t>
            </w:r>
          </w:p>
        </w:tc>
        <w:tc>
          <w:tcPr>
            <w:tcW w:w="900" w:type="dxa"/>
            <w:tcBorders>
              <w:top w:val="nil"/>
              <w:left w:val="nil"/>
              <w:bottom w:val="nil"/>
              <w:right w:val="nil"/>
            </w:tcBorders>
            <w:shd w:val="clear" w:color="auto" w:fill="EEB1D1"/>
            <w:noWrap/>
            <w:vAlign w:val="bottom"/>
          </w:tcPr>
          <w:p w:rsidR="008C6A89" w:rsidRPr="00E3199D" w:rsidRDefault="008C6A89" w:rsidP="0019214F">
            <w:pPr>
              <w:jc w:val="center"/>
              <w:rPr>
                <w:b/>
                <w:bCs/>
                <w:color w:val="B70000"/>
                <w:sz w:val="24"/>
              </w:rPr>
            </w:pPr>
            <w:r w:rsidRPr="00E3199D">
              <w:rPr>
                <w:b/>
                <w:bCs/>
                <w:color w:val="B70000"/>
                <w:sz w:val="24"/>
              </w:rPr>
              <w:t>2</w:t>
            </w:r>
          </w:p>
        </w:tc>
        <w:tc>
          <w:tcPr>
            <w:tcW w:w="1260" w:type="dxa"/>
            <w:tcBorders>
              <w:top w:val="nil"/>
              <w:left w:val="nil"/>
              <w:bottom w:val="nil"/>
              <w:right w:val="nil"/>
            </w:tcBorders>
            <w:shd w:val="clear" w:color="auto" w:fill="EEB1D1"/>
            <w:noWrap/>
            <w:vAlign w:val="bottom"/>
          </w:tcPr>
          <w:p w:rsidR="008C6A89" w:rsidRPr="00E3199D" w:rsidRDefault="008C6A89" w:rsidP="0019214F">
            <w:pPr>
              <w:widowControl/>
              <w:jc w:val="center"/>
              <w:rPr>
                <w:b/>
                <w:color w:val="B70000"/>
                <w:kern w:val="0"/>
                <w:sz w:val="24"/>
              </w:rPr>
            </w:pPr>
            <w:r w:rsidRPr="00E3199D">
              <w:rPr>
                <w:b/>
                <w:color w:val="B70000"/>
                <w:kern w:val="0"/>
                <w:sz w:val="24"/>
              </w:rPr>
              <w:t>1,47%</w:t>
            </w:r>
          </w:p>
        </w:tc>
        <w:tc>
          <w:tcPr>
            <w:tcW w:w="2520" w:type="dxa"/>
            <w:tcBorders>
              <w:top w:val="nil"/>
              <w:left w:val="nil"/>
              <w:bottom w:val="nil"/>
              <w:right w:val="nil"/>
            </w:tcBorders>
            <w:shd w:val="clear" w:color="auto" w:fill="EEB1D1"/>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四川省</w:t>
            </w:r>
          </w:p>
        </w:tc>
        <w:tc>
          <w:tcPr>
            <w:tcW w:w="720" w:type="dxa"/>
            <w:tcBorders>
              <w:top w:val="nil"/>
              <w:left w:val="nil"/>
              <w:bottom w:val="nil"/>
              <w:right w:val="nil"/>
            </w:tcBorders>
            <w:shd w:val="clear" w:color="auto" w:fill="EEB1D1"/>
            <w:noWrap/>
            <w:vAlign w:val="bottom"/>
          </w:tcPr>
          <w:p w:rsidR="008C6A89" w:rsidRPr="00E3199D" w:rsidRDefault="008C6A89" w:rsidP="0019214F">
            <w:pPr>
              <w:jc w:val="center"/>
              <w:rPr>
                <w:b/>
                <w:bCs/>
                <w:color w:val="B70000"/>
                <w:sz w:val="24"/>
              </w:rPr>
            </w:pPr>
            <w:r w:rsidRPr="00E3199D">
              <w:rPr>
                <w:b/>
                <w:bCs/>
                <w:color w:val="B70000"/>
                <w:sz w:val="24"/>
              </w:rPr>
              <w:t>3</w:t>
            </w:r>
          </w:p>
        </w:tc>
        <w:tc>
          <w:tcPr>
            <w:tcW w:w="1260" w:type="dxa"/>
            <w:tcBorders>
              <w:top w:val="nil"/>
              <w:left w:val="nil"/>
              <w:bottom w:val="nil"/>
              <w:right w:val="nil"/>
            </w:tcBorders>
            <w:shd w:val="clear" w:color="auto" w:fill="EEB1D1"/>
            <w:noWrap/>
            <w:vAlign w:val="bottom"/>
          </w:tcPr>
          <w:p w:rsidR="008C6A89" w:rsidRPr="00E3199D" w:rsidRDefault="008C6A89" w:rsidP="0019214F">
            <w:pPr>
              <w:widowControl/>
              <w:jc w:val="center"/>
              <w:rPr>
                <w:b/>
                <w:color w:val="B70000"/>
                <w:kern w:val="0"/>
                <w:sz w:val="24"/>
              </w:rPr>
            </w:pPr>
            <w:r w:rsidRPr="00E3199D">
              <w:rPr>
                <w:b/>
                <w:color w:val="B70000"/>
                <w:kern w:val="0"/>
                <w:sz w:val="24"/>
              </w:rPr>
              <w:t>2.21%</w:t>
            </w:r>
          </w:p>
        </w:tc>
      </w:tr>
      <w:tr w:rsidR="008C6A89" w:rsidRPr="00E3199D" w:rsidTr="0019214F">
        <w:trPr>
          <w:trHeight w:val="369"/>
        </w:trPr>
        <w:tc>
          <w:tcPr>
            <w:tcW w:w="2170" w:type="dxa"/>
            <w:tcBorders>
              <w:top w:val="nil"/>
              <w:left w:val="nil"/>
              <w:bottom w:val="nil"/>
              <w:right w:val="nil"/>
            </w:tcBorders>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河北省</w:t>
            </w:r>
          </w:p>
        </w:tc>
        <w:tc>
          <w:tcPr>
            <w:tcW w:w="900" w:type="dxa"/>
            <w:tcBorders>
              <w:top w:val="nil"/>
              <w:left w:val="nil"/>
              <w:bottom w:val="nil"/>
              <w:right w:val="nil"/>
            </w:tcBorders>
            <w:noWrap/>
            <w:vAlign w:val="bottom"/>
          </w:tcPr>
          <w:p w:rsidR="008C6A89" w:rsidRPr="00E3199D" w:rsidRDefault="008C6A89" w:rsidP="0019214F">
            <w:pPr>
              <w:jc w:val="center"/>
              <w:rPr>
                <w:b/>
                <w:bCs/>
                <w:color w:val="B70000"/>
                <w:sz w:val="24"/>
              </w:rPr>
            </w:pPr>
            <w:r w:rsidRPr="00E3199D">
              <w:rPr>
                <w:b/>
                <w:bCs/>
                <w:color w:val="B70000"/>
                <w:sz w:val="24"/>
              </w:rPr>
              <w:t>12</w:t>
            </w:r>
          </w:p>
        </w:tc>
        <w:tc>
          <w:tcPr>
            <w:tcW w:w="1260" w:type="dxa"/>
            <w:tcBorders>
              <w:top w:val="nil"/>
              <w:left w:val="nil"/>
              <w:bottom w:val="nil"/>
              <w:right w:val="nil"/>
            </w:tcBorders>
            <w:noWrap/>
            <w:vAlign w:val="bottom"/>
          </w:tcPr>
          <w:p w:rsidR="008C6A89" w:rsidRPr="00E3199D" w:rsidRDefault="008C6A89" w:rsidP="0019214F">
            <w:pPr>
              <w:widowControl/>
              <w:jc w:val="center"/>
              <w:rPr>
                <w:b/>
                <w:color w:val="B70000"/>
                <w:kern w:val="0"/>
                <w:sz w:val="24"/>
              </w:rPr>
            </w:pPr>
            <w:r w:rsidRPr="00E3199D">
              <w:rPr>
                <w:b/>
                <w:color w:val="B70000"/>
                <w:kern w:val="0"/>
                <w:sz w:val="24"/>
              </w:rPr>
              <w:t>8.82%</w:t>
            </w:r>
          </w:p>
        </w:tc>
        <w:tc>
          <w:tcPr>
            <w:tcW w:w="2520" w:type="dxa"/>
            <w:tcBorders>
              <w:top w:val="nil"/>
              <w:left w:val="nil"/>
              <w:bottom w:val="nil"/>
              <w:right w:val="nil"/>
            </w:tcBorders>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新疆维吾尔族自治区</w:t>
            </w:r>
          </w:p>
        </w:tc>
        <w:tc>
          <w:tcPr>
            <w:tcW w:w="720" w:type="dxa"/>
            <w:tcBorders>
              <w:top w:val="nil"/>
              <w:left w:val="nil"/>
              <w:bottom w:val="nil"/>
              <w:right w:val="nil"/>
            </w:tcBorders>
            <w:noWrap/>
            <w:vAlign w:val="bottom"/>
          </w:tcPr>
          <w:p w:rsidR="008C6A89" w:rsidRPr="00E3199D" w:rsidRDefault="008C6A89" w:rsidP="0019214F">
            <w:pPr>
              <w:jc w:val="center"/>
              <w:rPr>
                <w:b/>
                <w:bCs/>
                <w:color w:val="B70000"/>
                <w:sz w:val="24"/>
              </w:rPr>
            </w:pPr>
            <w:r w:rsidRPr="00E3199D">
              <w:rPr>
                <w:b/>
                <w:bCs/>
                <w:color w:val="B70000"/>
                <w:sz w:val="24"/>
              </w:rPr>
              <w:t>2</w:t>
            </w:r>
          </w:p>
        </w:tc>
        <w:tc>
          <w:tcPr>
            <w:tcW w:w="1260" w:type="dxa"/>
            <w:tcBorders>
              <w:top w:val="nil"/>
              <w:left w:val="nil"/>
              <w:bottom w:val="nil"/>
              <w:right w:val="nil"/>
            </w:tcBorders>
            <w:noWrap/>
            <w:vAlign w:val="bottom"/>
          </w:tcPr>
          <w:p w:rsidR="008C6A89" w:rsidRPr="00E3199D" w:rsidRDefault="008C6A89" w:rsidP="0019214F">
            <w:pPr>
              <w:widowControl/>
              <w:jc w:val="center"/>
              <w:rPr>
                <w:b/>
                <w:color w:val="B70000"/>
                <w:kern w:val="0"/>
                <w:sz w:val="24"/>
              </w:rPr>
            </w:pPr>
            <w:r w:rsidRPr="00E3199D">
              <w:rPr>
                <w:b/>
                <w:color w:val="B70000"/>
                <w:kern w:val="0"/>
                <w:sz w:val="24"/>
              </w:rPr>
              <w:t>1,47%</w:t>
            </w:r>
          </w:p>
        </w:tc>
      </w:tr>
      <w:tr w:rsidR="008C6A89" w:rsidRPr="00E3199D" w:rsidTr="0019214F">
        <w:trPr>
          <w:trHeight w:val="369"/>
        </w:trPr>
        <w:tc>
          <w:tcPr>
            <w:tcW w:w="2170" w:type="dxa"/>
            <w:tcBorders>
              <w:top w:val="nil"/>
              <w:left w:val="nil"/>
              <w:bottom w:val="nil"/>
              <w:right w:val="nil"/>
            </w:tcBorders>
            <w:shd w:val="clear" w:color="auto" w:fill="EEB1D1"/>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河南省</w:t>
            </w:r>
          </w:p>
        </w:tc>
        <w:tc>
          <w:tcPr>
            <w:tcW w:w="900" w:type="dxa"/>
            <w:tcBorders>
              <w:top w:val="nil"/>
              <w:left w:val="nil"/>
              <w:bottom w:val="nil"/>
              <w:right w:val="nil"/>
            </w:tcBorders>
            <w:shd w:val="clear" w:color="auto" w:fill="EEB1D1"/>
            <w:noWrap/>
            <w:vAlign w:val="bottom"/>
          </w:tcPr>
          <w:p w:rsidR="008C6A89" w:rsidRPr="00E3199D" w:rsidRDefault="008C6A89" w:rsidP="0019214F">
            <w:pPr>
              <w:jc w:val="center"/>
              <w:rPr>
                <w:b/>
                <w:bCs/>
                <w:color w:val="B70000"/>
                <w:sz w:val="24"/>
              </w:rPr>
            </w:pPr>
            <w:r w:rsidRPr="00E3199D">
              <w:rPr>
                <w:b/>
                <w:bCs/>
                <w:color w:val="B70000"/>
                <w:sz w:val="24"/>
              </w:rPr>
              <w:t>1</w:t>
            </w:r>
          </w:p>
        </w:tc>
        <w:tc>
          <w:tcPr>
            <w:tcW w:w="1260" w:type="dxa"/>
            <w:tcBorders>
              <w:top w:val="nil"/>
              <w:left w:val="nil"/>
              <w:bottom w:val="nil"/>
              <w:right w:val="nil"/>
            </w:tcBorders>
            <w:shd w:val="clear" w:color="auto" w:fill="EEB1D1"/>
            <w:noWrap/>
            <w:vAlign w:val="bottom"/>
          </w:tcPr>
          <w:p w:rsidR="008C6A89" w:rsidRPr="00E3199D" w:rsidRDefault="008C6A89" w:rsidP="0019214F">
            <w:pPr>
              <w:widowControl/>
              <w:jc w:val="center"/>
              <w:rPr>
                <w:b/>
                <w:color w:val="B70000"/>
                <w:kern w:val="0"/>
                <w:sz w:val="24"/>
              </w:rPr>
            </w:pPr>
            <w:r w:rsidRPr="00E3199D">
              <w:rPr>
                <w:b/>
                <w:color w:val="B70000"/>
                <w:kern w:val="0"/>
                <w:sz w:val="24"/>
              </w:rPr>
              <w:t>0.73%</w:t>
            </w:r>
          </w:p>
        </w:tc>
        <w:tc>
          <w:tcPr>
            <w:tcW w:w="2520" w:type="dxa"/>
            <w:tcBorders>
              <w:top w:val="nil"/>
              <w:left w:val="nil"/>
              <w:bottom w:val="nil"/>
              <w:right w:val="nil"/>
            </w:tcBorders>
            <w:shd w:val="clear" w:color="auto" w:fill="EEB1D1"/>
            <w:noWrap/>
            <w:vAlign w:val="bottom"/>
          </w:tcPr>
          <w:p w:rsidR="008C6A89" w:rsidRPr="006751CA" w:rsidRDefault="008C6A89" w:rsidP="0019214F">
            <w:pPr>
              <w:widowControl/>
              <w:jc w:val="center"/>
              <w:rPr>
                <w:rFonts w:ascii="黑体" w:eastAsia="黑体" w:hAnsi="宋体" w:cs="宋体"/>
                <w:kern w:val="0"/>
                <w:szCs w:val="21"/>
              </w:rPr>
            </w:pPr>
            <w:r w:rsidRPr="006751CA">
              <w:rPr>
                <w:rFonts w:ascii="黑体" w:eastAsia="黑体" w:hAnsi="宋体" w:cs="宋体" w:hint="eastAsia"/>
                <w:kern w:val="0"/>
                <w:szCs w:val="21"/>
              </w:rPr>
              <w:t>云南省</w:t>
            </w:r>
          </w:p>
        </w:tc>
        <w:tc>
          <w:tcPr>
            <w:tcW w:w="720" w:type="dxa"/>
            <w:tcBorders>
              <w:top w:val="nil"/>
              <w:left w:val="nil"/>
              <w:bottom w:val="nil"/>
              <w:right w:val="nil"/>
            </w:tcBorders>
            <w:shd w:val="clear" w:color="auto" w:fill="EEB1D1"/>
            <w:noWrap/>
            <w:vAlign w:val="bottom"/>
          </w:tcPr>
          <w:p w:rsidR="008C6A89" w:rsidRPr="00E3199D" w:rsidRDefault="008C6A89" w:rsidP="0019214F">
            <w:pPr>
              <w:jc w:val="center"/>
              <w:rPr>
                <w:b/>
                <w:bCs/>
                <w:color w:val="B70000"/>
                <w:sz w:val="24"/>
              </w:rPr>
            </w:pPr>
            <w:r w:rsidRPr="00E3199D">
              <w:rPr>
                <w:b/>
                <w:bCs/>
                <w:color w:val="B70000"/>
                <w:sz w:val="24"/>
              </w:rPr>
              <w:t>4</w:t>
            </w:r>
          </w:p>
        </w:tc>
        <w:tc>
          <w:tcPr>
            <w:tcW w:w="1260" w:type="dxa"/>
            <w:tcBorders>
              <w:top w:val="nil"/>
              <w:left w:val="nil"/>
              <w:bottom w:val="nil"/>
              <w:right w:val="nil"/>
            </w:tcBorders>
            <w:shd w:val="clear" w:color="auto" w:fill="EEB1D1"/>
            <w:noWrap/>
            <w:vAlign w:val="bottom"/>
          </w:tcPr>
          <w:p w:rsidR="008C6A89" w:rsidRPr="00E3199D" w:rsidRDefault="008C6A89" w:rsidP="0019214F">
            <w:pPr>
              <w:widowControl/>
              <w:jc w:val="center"/>
              <w:rPr>
                <w:b/>
                <w:color w:val="B70000"/>
                <w:kern w:val="0"/>
                <w:sz w:val="24"/>
              </w:rPr>
            </w:pPr>
            <w:r w:rsidRPr="00E3199D">
              <w:rPr>
                <w:b/>
                <w:color w:val="B70000"/>
                <w:kern w:val="0"/>
                <w:sz w:val="24"/>
              </w:rPr>
              <w:t>2.94%</w:t>
            </w:r>
          </w:p>
        </w:tc>
      </w:tr>
      <w:tr w:rsidR="008C6A89" w:rsidRPr="00E3199D" w:rsidTr="0019214F">
        <w:trPr>
          <w:trHeight w:val="369"/>
        </w:trPr>
        <w:tc>
          <w:tcPr>
            <w:tcW w:w="2170" w:type="dxa"/>
            <w:tcBorders>
              <w:top w:val="nil"/>
              <w:left w:val="nil"/>
              <w:bottom w:val="nil"/>
              <w:right w:val="nil"/>
            </w:tcBorders>
            <w:noWrap/>
            <w:vAlign w:val="bottom"/>
          </w:tcPr>
          <w:p w:rsidR="008C6A89" w:rsidRPr="00846D1D" w:rsidRDefault="008C6A89" w:rsidP="0019214F">
            <w:pPr>
              <w:widowControl/>
              <w:jc w:val="center"/>
              <w:rPr>
                <w:rFonts w:ascii="黑体" w:eastAsia="黑体" w:hAnsi="宋体" w:cs="宋体"/>
                <w:kern w:val="0"/>
                <w:szCs w:val="21"/>
              </w:rPr>
            </w:pPr>
            <w:r w:rsidRPr="00846D1D">
              <w:rPr>
                <w:rFonts w:ascii="黑体" w:eastAsia="黑体" w:hAnsi="宋体" w:cs="宋体" w:hint="eastAsia"/>
                <w:kern w:val="0"/>
                <w:szCs w:val="21"/>
              </w:rPr>
              <w:t>黑龙江省</w:t>
            </w:r>
          </w:p>
        </w:tc>
        <w:tc>
          <w:tcPr>
            <w:tcW w:w="900" w:type="dxa"/>
            <w:tcBorders>
              <w:top w:val="nil"/>
              <w:left w:val="nil"/>
              <w:bottom w:val="nil"/>
              <w:right w:val="nil"/>
            </w:tcBorders>
            <w:noWrap/>
            <w:vAlign w:val="bottom"/>
          </w:tcPr>
          <w:p w:rsidR="008C6A89" w:rsidRPr="00E3199D" w:rsidRDefault="008C6A89" w:rsidP="0019214F">
            <w:pPr>
              <w:jc w:val="center"/>
              <w:rPr>
                <w:b/>
                <w:bCs/>
                <w:color w:val="B70000"/>
                <w:sz w:val="24"/>
              </w:rPr>
            </w:pPr>
            <w:r w:rsidRPr="00E3199D">
              <w:rPr>
                <w:b/>
                <w:bCs/>
                <w:color w:val="B70000"/>
                <w:sz w:val="24"/>
              </w:rPr>
              <w:t>0</w:t>
            </w:r>
          </w:p>
        </w:tc>
        <w:tc>
          <w:tcPr>
            <w:tcW w:w="1260" w:type="dxa"/>
            <w:tcBorders>
              <w:top w:val="nil"/>
              <w:left w:val="nil"/>
              <w:bottom w:val="nil"/>
              <w:right w:val="nil"/>
            </w:tcBorders>
            <w:noWrap/>
            <w:vAlign w:val="bottom"/>
          </w:tcPr>
          <w:p w:rsidR="008C6A89" w:rsidRPr="00E3199D" w:rsidRDefault="008C6A89" w:rsidP="0019214F">
            <w:pPr>
              <w:widowControl/>
              <w:jc w:val="center"/>
              <w:rPr>
                <w:b/>
                <w:color w:val="B70000"/>
                <w:kern w:val="0"/>
                <w:sz w:val="24"/>
              </w:rPr>
            </w:pPr>
            <w:r w:rsidRPr="00E3199D">
              <w:rPr>
                <w:b/>
                <w:color w:val="B70000"/>
                <w:kern w:val="0"/>
                <w:sz w:val="24"/>
              </w:rPr>
              <w:t>0%</w:t>
            </w:r>
          </w:p>
        </w:tc>
        <w:tc>
          <w:tcPr>
            <w:tcW w:w="2520" w:type="dxa"/>
            <w:tcBorders>
              <w:top w:val="nil"/>
              <w:left w:val="nil"/>
              <w:bottom w:val="nil"/>
              <w:right w:val="nil"/>
            </w:tcBorders>
            <w:noWrap/>
            <w:vAlign w:val="bottom"/>
          </w:tcPr>
          <w:p w:rsidR="008C6A89" w:rsidRPr="00846D1D" w:rsidRDefault="008C6A89" w:rsidP="0019214F">
            <w:pPr>
              <w:widowControl/>
              <w:jc w:val="center"/>
              <w:rPr>
                <w:rFonts w:ascii="黑体" w:eastAsia="黑体" w:hAnsi="宋体" w:cs="宋体"/>
                <w:kern w:val="0"/>
                <w:szCs w:val="21"/>
              </w:rPr>
            </w:pPr>
            <w:r w:rsidRPr="00846D1D">
              <w:rPr>
                <w:rFonts w:ascii="黑体" w:eastAsia="黑体" w:hAnsi="宋体" w:cs="宋体" w:hint="eastAsia"/>
                <w:kern w:val="0"/>
                <w:szCs w:val="21"/>
              </w:rPr>
              <w:t>浙江省</w:t>
            </w:r>
          </w:p>
        </w:tc>
        <w:tc>
          <w:tcPr>
            <w:tcW w:w="720" w:type="dxa"/>
            <w:tcBorders>
              <w:top w:val="nil"/>
              <w:left w:val="nil"/>
              <w:bottom w:val="nil"/>
              <w:right w:val="nil"/>
            </w:tcBorders>
            <w:noWrap/>
            <w:vAlign w:val="bottom"/>
          </w:tcPr>
          <w:p w:rsidR="008C6A89" w:rsidRPr="00E3199D" w:rsidRDefault="008C6A89" w:rsidP="0019214F">
            <w:pPr>
              <w:jc w:val="center"/>
              <w:rPr>
                <w:b/>
                <w:bCs/>
                <w:color w:val="B70000"/>
                <w:sz w:val="24"/>
              </w:rPr>
            </w:pPr>
            <w:r w:rsidRPr="00E3199D">
              <w:rPr>
                <w:b/>
                <w:bCs/>
                <w:color w:val="B70000"/>
                <w:sz w:val="24"/>
              </w:rPr>
              <w:t>4</w:t>
            </w:r>
          </w:p>
        </w:tc>
        <w:tc>
          <w:tcPr>
            <w:tcW w:w="1260" w:type="dxa"/>
            <w:tcBorders>
              <w:top w:val="nil"/>
              <w:left w:val="nil"/>
              <w:bottom w:val="nil"/>
              <w:right w:val="nil"/>
            </w:tcBorders>
            <w:noWrap/>
            <w:vAlign w:val="bottom"/>
          </w:tcPr>
          <w:p w:rsidR="008C6A89" w:rsidRPr="00E3199D" w:rsidRDefault="008C6A89" w:rsidP="0019214F">
            <w:pPr>
              <w:widowControl/>
              <w:jc w:val="center"/>
              <w:rPr>
                <w:b/>
                <w:color w:val="B70000"/>
                <w:kern w:val="0"/>
                <w:sz w:val="24"/>
              </w:rPr>
            </w:pPr>
            <w:r w:rsidRPr="00E3199D">
              <w:rPr>
                <w:b/>
                <w:color w:val="B70000"/>
                <w:kern w:val="0"/>
                <w:sz w:val="24"/>
              </w:rPr>
              <w:t>2.94%</w:t>
            </w:r>
          </w:p>
        </w:tc>
      </w:tr>
      <w:tr w:rsidR="008C6A89" w:rsidRPr="00E3199D" w:rsidTr="0019214F">
        <w:trPr>
          <w:trHeight w:val="388"/>
        </w:trPr>
        <w:tc>
          <w:tcPr>
            <w:tcW w:w="2170" w:type="dxa"/>
            <w:tcBorders>
              <w:top w:val="nil"/>
              <w:left w:val="nil"/>
              <w:bottom w:val="nil"/>
              <w:right w:val="nil"/>
            </w:tcBorders>
            <w:shd w:val="clear" w:color="auto" w:fill="EEB1D1"/>
            <w:noWrap/>
            <w:vAlign w:val="bottom"/>
          </w:tcPr>
          <w:p w:rsidR="008C6A89" w:rsidRPr="00846D1D" w:rsidRDefault="008C6A89" w:rsidP="0019214F">
            <w:pPr>
              <w:widowControl/>
              <w:jc w:val="center"/>
              <w:rPr>
                <w:rFonts w:ascii="黑体" w:eastAsia="黑体" w:hAnsi="宋体" w:cs="宋体"/>
                <w:kern w:val="0"/>
                <w:szCs w:val="21"/>
              </w:rPr>
            </w:pPr>
            <w:r w:rsidRPr="00846D1D">
              <w:rPr>
                <w:rFonts w:ascii="黑体" w:eastAsia="黑体" w:hAnsi="宋体" w:cs="宋体" w:hint="eastAsia"/>
                <w:kern w:val="0"/>
                <w:szCs w:val="21"/>
              </w:rPr>
              <w:t>湖北省</w:t>
            </w:r>
          </w:p>
        </w:tc>
        <w:tc>
          <w:tcPr>
            <w:tcW w:w="900" w:type="dxa"/>
            <w:tcBorders>
              <w:top w:val="nil"/>
              <w:left w:val="nil"/>
              <w:bottom w:val="nil"/>
              <w:right w:val="nil"/>
            </w:tcBorders>
            <w:shd w:val="clear" w:color="auto" w:fill="EEB1D1"/>
            <w:noWrap/>
            <w:vAlign w:val="bottom"/>
          </w:tcPr>
          <w:p w:rsidR="008C6A89" w:rsidRPr="00E3199D" w:rsidRDefault="008C6A89" w:rsidP="0019214F">
            <w:pPr>
              <w:jc w:val="center"/>
              <w:rPr>
                <w:b/>
                <w:bCs/>
                <w:color w:val="B70000"/>
                <w:sz w:val="24"/>
              </w:rPr>
            </w:pPr>
            <w:r w:rsidRPr="00E3199D">
              <w:rPr>
                <w:b/>
                <w:bCs/>
                <w:color w:val="B70000"/>
                <w:sz w:val="24"/>
              </w:rPr>
              <w:t>2</w:t>
            </w:r>
          </w:p>
        </w:tc>
        <w:tc>
          <w:tcPr>
            <w:tcW w:w="1260" w:type="dxa"/>
            <w:tcBorders>
              <w:top w:val="nil"/>
              <w:left w:val="nil"/>
              <w:bottom w:val="nil"/>
              <w:right w:val="nil"/>
            </w:tcBorders>
            <w:shd w:val="clear" w:color="auto" w:fill="EEB1D1"/>
            <w:noWrap/>
            <w:vAlign w:val="bottom"/>
          </w:tcPr>
          <w:p w:rsidR="008C6A89" w:rsidRPr="00E3199D" w:rsidRDefault="008C6A89" w:rsidP="0019214F">
            <w:pPr>
              <w:widowControl/>
              <w:jc w:val="center"/>
              <w:rPr>
                <w:b/>
                <w:color w:val="B70000"/>
                <w:kern w:val="0"/>
                <w:sz w:val="24"/>
              </w:rPr>
            </w:pPr>
            <w:r w:rsidRPr="00E3199D">
              <w:rPr>
                <w:b/>
                <w:color w:val="B70000"/>
                <w:kern w:val="0"/>
                <w:sz w:val="24"/>
              </w:rPr>
              <w:t>1,47%</w:t>
            </w:r>
          </w:p>
        </w:tc>
        <w:tc>
          <w:tcPr>
            <w:tcW w:w="2520" w:type="dxa"/>
            <w:tcBorders>
              <w:top w:val="nil"/>
              <w:left w:val="nil"/>
              <w:bottom w:val="nil"/>
              <w:right w:val="nil"/>
            </w:tcBorders>
            <w:shd w:val="clear" w:color="auto" w:fill="EEB1D1"/>
            <w:noWrap/>
            <w:vAlign w:val="bottom"/>
          </w:tcPr>
          <w:p w:rsidR="008C6A89" w:rsidRPr="00846D1D" w:rsidRDefault="008C6A89" w:rsidP="0019214F">
            <w:pPr>
              <w:widowControl/>
              <w:jc w:val="center"/>
              <w:rPr>
                <w:rFonts w:ascii="黑体" w:eastAsia="黑体" w:hAnsi="宋体" w:cs="宋体"/>
                <w:kern w:val="0"/>
                <w:szCs w:val="21"/>
              </w:rPr>
            </w:pPr>
            <w:r>
              <w:rPr>
                <w:rFonts w:ascii="黑体" w:eastAsia="黑体" w:hAnsi="宋体" w:cs="宋体" w:hint="eastAsia"/>
                <w:kern w:val="0"/>
                <w:szCs w:val="21"/>
              </w:rPr>
              <w:t>部队</w:t>
            </w:r>
          </w:p>
        </w:tc>
        <w:tc>
          <w:tcPr>
            <w:tcW w:w="720" w:type="dxa"/>
            <w:tcBorders>
              <w:top w:val="nil"/>
              <w:left w:val="nil"/>
              <w:bottom w:val="nil"/>
              <w:right w:val="nil"/>
            </w:tcBorders>
            <w:shd w:val="clear" w:color="auto" w:fill="EEB1D1"/>
            <w:noWrap/>
            <w:vAlign w:val="bottom"/>
          </w:tcPr>
          <w:p w:rsidR="008C6A89" w:rsidRPr="00E3199D" w:rsidRDefault="008C6A89" w:rsidP="0019214F">
            <w:pPr>
              <w:jc w:val="center"/>
              <w:rPr>
                <w:b/>
                <w:bCs/>
                <w:color w:val="B70000"/>
                <w:sz w:val="24"/>
              </w:rPr>
            </w:pPr>
            <w:r w:rsidRPr="00E3199D">
              <w:rPr>
                <w:b/>
                <w:bCs/>
                <w:color w:val="B70000"/>
                <w:sz w:val="24"/>
              </w:rPr>
              <w:t>3</w:t>
            </w:r>
          </w:p>
        </w:tc>
        <w:tc>
          <w:tcPr>
            <w:tcW w:w="1260" w:type="dxa"/>
            <w:tcBorders>
              <w:top w:val="nil"/>
              <w:left w:val="nil"/>
              <w:bottom w:val="nil"/>
              <w:right w:val="nil"/>
            </w:tcBorders>
            <w:shd w:val="clear" w:color="auto" w:fill="EEB1D1"/>
            <w:noWrap/>
            <w:vAlign w:val="bottom"/>
          </w:tcPr>
          <w:p w:rsidR="008C6A89" w:rsidRPr="00E3199D" w:rsidRDefault="008C6A89" w:rsidP="0019214F">
            <w:pPr>
              <w:widowControl/>
              <w:jc w:val="center"/>
              <w:rPr>
                <w:b/>
                <w:color w:val="B70000"/>
                <w:kern w:val="0"/>
                <w:sz w:val="24"/>
              </w:rPr>
            </w:pPr>
            <w:r w:rsidRPr="00E3199D">
              <w:rPr>
                <w:b/>
                <w:color w:val="B70000"/>
                <w:kern w:val="0"/>
                <w:sz w:val="24"/>
              </w:rPr>
              <w:t>2.21%</w:t>
            </w:r>
          </w:p>
        </w:tc>
      </w:tr>
      <w:tr w:rsidR="008C6A89" w:rsidRPr="00E3199D" w:rsidTr="0019214F">
        <w:trPr>
          <w:trHeight w:val="388"/>
        </w:trPr>
        <w:tc>
          <w:tcPr>
            <w:tcW w:w="2170" w:type="dxa"/>
            <w:tcBorders>
              <w:top w:val="nil"/>
              <w:left w:val="nil"/>
              <w:bottom w:val="single" w:sz="8" w:space="0" w:color="FF99CC"/>
              <w:right w:val="nil"/>
            </w:tcBorders>
            <w:noWrap/>
            <w:vAlign w:val="bottom"/>
          </w:tcPr>
          <w:p w:rsidR="008C6A89" w:rsidRPr="00846D1D" w:rsidRDefault="008C6A89" w:rsidP="0019214F">
            <w:pPr>
              <w:widowControl/>
              <w:jc w:val="center"/>
              <w:rPr>
                <w:rFonts w:ascii="黑体" w:eastAsia="黑体" w:hAnsi="宋体" w:cs="宋体"/>
                <w:kern w:val="0"/>
                <w:szCs w:val="21"/>
              </w:rPr>
            </w:pPr>
            <w:r w:rsidRPr="00846D1D">
              <w:rPr>
                <w:rFonts w:ascii="黑体" w:eastAsia="黑体" w:hAnsi="宋体" w:cs="宋体" w:hint="eastAsia"/>
                <w:kern w:val="0"/>
                <w:szCs w:val="21"/>
              </w:rPr>
              <w:lastRenderedPageBreak/>
              <w:t>湖南省</w:t>
            </w:r>
          </w:p>
        </w:tc>
        <w:tc>
          <w:tcPr>
            <w:tcW w:w="900" w:type="dxa"/>
            <w:tcBorders>
              <w:top w:val="nil"/>
              <w:left w:val="nil"/>
              <w:bottom w:val="single" w:sz="8" w:space="0" w:color="FF99CC"/>
              <w:right w:val="nil"/>
            </w:tcBorders>
            <w:noWrap/>
            <w:vAlign w:val="bottom"/>
          </w:tcPr>
          <w:p w:rsidR="008C6A89" w:rsidRPr="00E3199D" w:rsidRDefault="008C6A89" w:rsidP="0019214F">
            <w:pPr>
              <w:jc w:val="center"/>
              <w:rPr>
                <w:b/>
                <w:bCs/>
                <w:color w:val="B70000"/>
                <w:sz w:val="24"/>
              </w:rPr>
            </w:pPr>
            <w:r w:rsidRPr="00E3199D">
              <w:rPr>
                <w:b/>
                <w:bCs/>
                <w:color w:val="B70000"/>
                <w:sz w:val="24"/>
              </w:rPr>
              <w:t>5</w:t>
            </w:r>
          </w:p>
        </w:tc>
        <w:tc>
          <w:tcPr>
            <w:tcW w:w="1260" w:type="dxa"/>
            <w:tcBorders>
              <w:top w:val="nil"/>
              <w:left w:val="nil"/>
              <w:bottom w:val="single" w:sz="8" w:space="0" w:color="FF99CC"/>
              <w:right w:val="nil"/>
            </w:tcBorders>
            <w:noWrap/>
            <w:vAlign w:val="bottom"/>
          </w:tcPr>
          <w:p w:rsidR="008C6A89" w:rsidRPr="00E3199D" w:rsidRDefault="008C6A89" w:rsidP="0019214F">
            <w:pPr>
              <w:widowControl/>
              <w:jc w:val="center"/>
              <w:rPr>
                <w:b/>
                <w:color w:val="B70000"/>
                <w:kern w:val="0"/>
                <w:sz w:val="24"/>
              </w:rPr>
            </w:pPr>
            <w:r w:rsidRPr="00E3199D">
              <w:rPr>
                <w:b/>
                <w:color w:val="B70000"/>
                <w:kern w:val="0"/>
                <w:sz w:val="24"/>
              </w:rPr>
              <w:t>3.67%</w:t>
            </w:r>
          </w:p>
        </w:tc>
        <w:tc>
          <w:tcPr>
            <w:tcW w:w="2520" w:type="dxa"/>
            <w:tcBorders>
              <w:top w:val="nil"/>
              <w:left w:val="nil"/>
              <w:bottom w:val="single" w:sz="8" w:space="0" w:color="FF99CC"/>
              <w:right w:val="nil"/>
            </w:tcBorders>
            <w:noWrap/>
            <w:vAlign w:val="bottom"/>
          </w:tcPr>
          <w:p w:rsidR="008C6A89" w:rsidRPr="00846D1D" w:rsidRDefault="008C6A89" w:rsidP="0019214F">
            <w:pPr>
              <w:widowControl/>
              <w:jc w:val="center"/>
              <w:rPr>
                <w:rFonts w:ascii="黑体" w:eastAsia="黑体" w:hAnsi="宋体" w:cs="宋体"/>
                <w:kern w:val="0"/>
                <w:szCs w:val="21"/>
              </w:rPr>
            </w:pPr>
            <w:r w:rsidRPr="00846D1D">
              <w:rPr>
                <w:rFonts w:ascii="黑体" w:eastAsia="黑体" w:hAnsi="宋体" w:cs="宋体" w:hint="eastAsia"/>
                <w:kern w:val="0"/>
                <w:szCs w:val="21"/>
              </w:rPr>
              <w:t>总计</w:t>
            </w:r>
          </w:p>
        </w:tc>
        <w:tc>
          <w:tcPr>
            <w:tcW w:w="720" w:type="dxa"/>
            <w:tcBorders>
              <w:top w:val="nil"/>
              <w:left w:val="nil"/>
              <w:bottom w:val="single" w:sz="8" w:space="0" w:color="FF99CC"/>
              <w:right w:val="nil"/>
            </w:tcBorders>
            <w:noWrap/>
            <w:vAlign w:val="bottom"/>
          </w:tcPr>
          <w:p w:rsidR="008C6A89" w:rsidRPr="00E3199D" w:rsidRDefault="008C6A89" w:rsidP="0019214F">
            <w:pPr>
              <w:widowControl/>
              <w:jc w:val="center"/>
              <w:rPr>
                <w:b/>
                <w:color w:val="B70000"/>
                <w:kern w:val="0"/>
                <w:sz w:val="24"/>
              </w:rPr>
            </w:pPr>
            <w:r w:rsidRPr="00E3199D">
              <w:rPr>
                <w:b/>
                <w:color w:val="B70000"/>
                <w:kern w:val="0"/>
                <w:sz w:val="24"/>
              </w:rPr>
              <w:t>136</w:t>
            </w:r>
          </w:p>
        </w:tc>
        <w:tc>
          <w:tcPr>
            <w:tcW w:w="1260" w:type="dxa"/>
            <w:tcBorders>
              <w:top w:val="nil"/>
              <w:left w:val="nil"/>
              <w:bottom w:val="single" w:sz="8" w:space="0" w:color="FF99CC"/>
              <w:right w:val="nil"/>
            </w:tcBorders>
            <w:noWrap/>
            <w:vAlign w:val="bottom"/>
          </w:tcPr>
          <w:p w:rsidR="008C6A89" w:rsidRPr="00E3199D" w:rsidRDefault="008C6A89" w:rsidP="0019214F">
            <w:pPr>
              <w:widowControl/>
              <w:jc w:val="center"/>
              <w:rPr>
                <w:b/>
                <w:color w:val="B70000"/>
                <w:kern w:val="0"/>
                <w:sz w:val="24"/>
              </w:rPr>
            </w:pPr>
            <w:r w:rsidRPr="00E3199D">
              <w:rPr>
                <w:b/>
                <w:color w:val="B70000"/>
                <w:kern w:val="0"/>
                <w:sz w:val="24"/>
              </w:rPr>
              <w:t>100%</w:t>
            </w:r>
          </w:p>
        </w:tc>
      </w:tr>
    </w:tbl>
    <w:p w:rsidR="008C6A89" w:rsidRPr="00505DCE" w:rsidRDefault="008C6A89" w:rsidP="00141F7B">
      <w:pPr>
        <w:jc w:val="left"/>
        <w:rPr>
          <w:b/>
          <w:color w:val="FF0000"/>
          <w:sz w:val="28"/>
          <w:szCs w:val="28"/>
        </w:rPr>
      </w:pPr>
      <w:r>
        <w:rPr>
          <w:b/>
          <w:sz w:val="28"/>
          <w:szCs w:val="28"/>
        </w:rPr>
        <w:t>2.2</w:t>
      </w:r>
      <w:r>
        <w:rPr>
          <w:rFonts w:hint="eastAsia"/>
          <w:b/>
          <w:sz w:val="28"/>
          <w:szCs w:val="28"/>
        </w:rPr>
        <w:t>毕业生升学分析</w:t>
      </w:r>
    </w:p>
    <w:p w:rsidR="008C6A89" w:rsidRDefault="008C6A89" w:rsidP="003922C7">
      <w:pPr>
        <w:ind w:firstLineChars="200" w:firstLine="560"/>
        <w:rPr>
          <w:bCs/>
          <w:sz w:val="28"/>
          <w:szCs w:val="28"/>
        </w:rPr>
      </w:pPr>
      <w:r w:rsidRPr="00EA3CAA">
        <w:rPr>
          <w:sz w:val="28"/>
          <w:szCs w:val="28"/>
        </w:rPr>
        <w:t>2014</w:t>
      </w:r>
      <w:r w:rsidRPr="00EA3CAA">
        <w:rPr>
          <w:rFonts w:hint="eastAsia"/>
          <w:sz w:val="28"/>
          <w:szCs w:val="28"/>
        </w:rPr>
        <w:t>届本科毕业生中，</w:t>
      </w:r>
      <w:r>
        <w:rPr>
          <w:rFonts w:hint="eastAsia"/>
          <w:sz w:val="28"/>
          <w:szCs w:val="28"/>
        </w:rPr>
        <w:t>我</w:t>
      </w:r>
      <w:r w:rsidR="00DB4F73">
        <w:rPr>
          <w:rFonts w:hint="eastAsia"/>
          <w:sz w:val="28"/>
          <w:szCs w:val="28"/>
        </w:rPr>
        <w:t>专业</w:t>
      </w:r>
      <w:r>
        <w:rPr>
          <w:rFonts w:hint="eastAsia"/>
          <w:sz w:val="28"/>
          <w:szCs w:val="28"/>
        </w:rPr>
        <w:t>有</w:t>
      </w:r>
      <w:r>
        <w:rPr>
          <w:sz w:val="28"/>
          <w:szCs w:val="28"/>
        </w:rPr>
        <w:t>26</w:t>
      </w:r>
      <w:r w:rsidRPr="00FE30EE">
        <w:rPr>
          <w:rFonts w:hint="eastAsia"/>
          <w:sz w:val="28"/>
          <w:szCs w:val="28"/>
        </w:rPr>
        <w:t>人</w:t>
      </w:r>
      <w:r w:rsidRPr="00EA3CAA">
        <w:rPr>
          <w:rFonts w:hint="eastAsia"/>
          <w:sz w:val="28"/>
          <w:szCs w:val="28"/>
        </w:rPr>
        <w:t>升学，占毕业生总数的</w:t>
      </w:r>
      <w:r w:rsidRPr="00FE30EE">
        <w:rPr>
          <w:sz w:val="28"/>
          <w:szCs w:val="28"/>
        </w:rPr>
        <w:t>17.</w:t>
      </w:r>
      <w:r>
        <w:rPr>
          <w:sz w:val="28"/>
          <w:szCs w:val="28"/>
        </w:rPr>
        <w:t>68</w:t>
      </w:r>
      <w:r w:rsidRPr="00FE30EE">
        <w:rPr>
          <w:sz w:val="28"/>
          <w:szCs w:val="28"/>
        </w:rPr>
        <w:t>%</w:t>
      </w:r>
      <w:r>
        <w:rPr>
          <w:rFonts w:hint="eastAsia"/>
          <w:sz w:val="28"/>
          <w:szCs w:val="28"/>
        </w:rPr>
        <w:t>，其中</w:t>
      </w:r>
      <w:r>
        <w:rPr>
          <w:rFonts w:hint="eastAsia"/>
          <w:bCs/>
          <w:sz w:val="28"/>
          <w:szCs w:val="28"/>
        </w:rPr>
        <w:t>男生</w:t>
      </w:r>
      <w:r>
        <w:rPr>
          <w:bCs/>
          <w:sz w:val="28"/>
          <w:szCs w:val="28"/>
        </w:rPr>
        <w:t>19</w:t>
      </w:r>
      <w:r>
        <w:rPr>
          <w:rFonts w:hint="eastAsia"/>
          <w:bCs/>
          <w:sz w:val="28"/>
          <w:szCs w:val="28"/>
        </w:rPr>
        <w:t>人，女生</w:t>
      </w:r>
      <w:r>
        <w:rPr>
          <w:bCs/>
          <w:sz w:val="28"/>
          <w:szCs w:val="28"/>
        </w:rPr>
        <w:t>7</w:t>
      </w:r>
      <w:r>
        <w:rPr>
          <w:rFonts w:hint="eastAsia"/>
          <w:bCs/>
          <w:sz w:val="28"/>
          <w:szCs w:val="28"/>
        </w:rPr>
        <w:t>人。</w:t>
      </w:r>
    </w:p>
    <w:p w:rsidR="008C6A89" w:rsidRDefault="008C6A89" w:rsidP="00141F7B">
      <w:pPr>
        <w:jc w:val="center"/>
        <w:rPr>
          <w:b/>
          <w:szCs w:val="21"/>
        </w:rPr>
      </w:pPr>
      <w:r>
        <w:rPr>
          <w:rFonts w:hint="eastAsia"/>
          <w:b/>
          <w:szCs w:val="21"/>
        </w:rPr>
        <w:t>表</w:t>
      </w:r>
      <w:r>
        <w:rPr>
          <w:b/>
          <w:szCs w:val="21"/>
        </w:rPr>
        <w:t xml:space="preserve">3 </w:t>
      </w:r>
      <w:r w:rsidRPr="00ED6CC4">
        <w:rPr>
          <w:b/>
          <w:szCs w:val="21"/>
        </w:rPr>
        <w:t xml:space="preserve"> </w:t>
      </w:r>
      <w:r>
        <w:rPr>
          <w:rFonts w:hint="eastAsia"/>
          <w:b/>
          <w:szCs w:val="21"/>
        </w:rPr>
        <w:t>毕业生就业结构</w:t>
      </w:r>
    </w:p>
    <w:tbl>
      <w:tblPr>
        <w:tblW w:w="8699" w:type="dxa"/>
        <w:jc w:val="center"/>
        <w:tblInd w:w="108" w:type="dxa"/>
        <w:tblLook w:val="00A0"/>
      </w:tblPr>
      <w:tblGrid>
        <w:gridCol w:w="1603"/>
        <w:gridCol w:w="1885"/>
        <w:gridCol w:w="1885"/>
        <w:gridCol w:w="1663"/>
        <w:gridCol w:w="1663"/>
      </w:tblGrid>
      <w:tr w:rsidR="008C6A89" w:rsidRPr="00E3199D" w:rsidTr="0019214F">
        <w:trPr>
          <w:trHeight w:val="385"/>
          <w:jc w:val="center"/>
        </w:trPr>
        <w:tc>
          <w:tcPr>
            <w:tcW w:w="1603" w:type="dxa"/>
            <w:tcBorders>
              <w:top w:val="single" w:sz="8" w:space="0" w:color="E9B1D1"/>
              <w:left w:val="nil"/>
              <w:bottom w:val="single" w:sz="8" w:space="0" w:color="E9B1D1"/>
              <w:right w:val="nil"/>
            </w:tcBorders>
            <w:noWrap/>
            <w:vAlign w:val="bottom"/>
          </w:tcPr>
          <w:p w:rsidR="008C6A89" w:rsidRPr="00E3199D" w:rsidRDefault="008C6A89" w:rsidP="0019214F">
            <w:pPr>
              <w:jc w:val="center"/>
              <w:rPr>
                <w:rFonts w:ascii="宋体" w:cs="宋体"/>
                <w:color w:val="000000"/>
                <w:sz w:val="24"/>
              </w:rPr>
            </w:pPr>
            <w:r w:rsidRPr="00E3199D">
              <w:rPr>
                <w:rFonts w:hint="eastAsia"/>
                <w:color w:val="000000"/>
              </w:rPr>
              <w:t xml:space="preserve">　</w:t>
            </w:r>
          </w:p>
        </w:tc>
        <w:tc>
          <w:tcPr>
            <w:tcW w:w="1885" w:type="dxa"/>
            <w:tcBorders>
              <w:top w:val="single" w:sz="8" w:space="0" w:color="E9B1D1"/>
              <w:left w:val="nil"/>
              <w:bottom w:val="single" w:sz="8" w:space="0" w:color="E9B1D1"/>
              <w:right w:val="nil"/>
            </w:tcBorders>
            <w:noWrap/>
            <w:vAlign w:val="bottom"/>
          </w:tcPr>
          <w:p w:rsidR="008C6A89" w:rsidRPr="00846D1D" w:rsidRDefault="008C6A89" w:rsidP="0019214F">
            <w:pPr>
              <w:jc w:val="center"/>
              <w:rPr>
                <w:rFonts w:ascii="黑体" w:eastAsia="黑体" w:hAnsi="宋体" w:cs="宋体"/>
                <w:color w:val="000000"/>
                <w:szCs w:val="21"/>
              </w:rPr>
            </w:pPr>
            <w:r w:rsidRPr="00E3199D">
              <w:rPr>
                <w:rFonts w:ascii="黑体" w:eastAsia="黑体" w:hint="eastAsia"/>
                <w:color w:val="000000"/>
                <w:szCs w:val="21"/>
              </w:rPr>
              <w:t>升学</w:t>
            </w:r>
          </w:p>
        </w:tc>
        <w:tc>
          <w:tcPr>
            <w:tcW w:w="1885" w:type="dxa"/>
            <w:tcBorders>
              <w:top w:val="single" w:sz="8" w:space="0" w:color="E9B1D1"/>
              <w:left w:val="nil"/>
              <w:bottom w:val="single" w:sz="8" w:space="0" w:color="E9B1D1"/>
              <w:right w:val="nil"/>
            </w:tcBorders>
            <w:noWrap/>
            <w:vAlign w:val="bottom"/>
          </w:tcPr>
          <w:p w:rsidR="008C6A89" w:rsidRPr="00846D1D" w:rsidRDefault="008C6A89" w:rsidP="0019214F">
            <w:pPr>
              <w:jc w:val="center"/>
              <w:rPr>
                <w:rFonts w:ascii="黑体" w:eastAsia="黑体" w:hAnsi="宋体" w:cs="宋体"/>
                <w:color w:val="000000"/>
                <w:szCs w:val="21"/>
              </w:rPr>
            </w:pPr>
            <w:r w:rsidRPr="00E3199D">
              <w:rPr>
                <w:rFonts w:ascii="黑体" w:eastAsia="黑体" w:hint="eastAsia"/>
                <w:color w:val="000000"/>
                <w:szCs w:val="21"/>
              </w:rPr>
              <w:t>就业</w:t>
            </w:r>
          </w:p>
        </w:tc>
        <w:tc>
          <w:tcPr>
            <w:tcW w:w="1663" w:type="dxa"/>
            <w:tcBorders>
              <w:top w:val="single" w:sz="8" w:space="0" w:color="E9B1D1"/>
              <w:left w:val="nil"/>
              <w:bottom w:val="single" w:sz="8" w:space="0" w:color="E9B1D1"/>
              <w:right w:val="nil"/>
            </w:tcBorders>
            <w:noWrap/>
            <w:vAlign w:val="bottom"/>
          </w:tcPr>
          <w:p w:rsidR="008C6A89" w:rsidRPr="00846D1D" w:rsidRDefault="008C6A89" w:rsidP="0019214F">
            <w:pPr>
              <w:jc w:val="center"/>
              <w:rPr>
                <w:rFonts w:ascii="黑体" w:eastAsia="黑体" w:hAnsi="宋体" w:cs="宋体"/>
                <w:color w:val="000000"/>
                <w:szCs w:val="21"/>
              </w:rPr>
            </w:pPr>
            <w:r w:rsidRPr="00E3199D">
              <w:rPr>
                <w:rFonts w:ascii="黑体" w:eastAsia="黑体" w:hint="eastAsia"/>
                <w:color w:val="000000"/>
                <w:szCs w:val="21"/>
              </w:rPr>
              <w:t>出国</w:t>
            </w:r>
          </w:p>
        </w:tc>
        <w:tc>
          <w:tcPr>
            <w:tcW w:w="1663" w:type="dxa"/>
            <w:tcBorders>
              <w:top w:val="single" w:sz="8" w:space="0" w:color="E9B1D1"/>
              <w:left w:val="nil"/>
              <w:bottom w:val="single" w:sz="8" w:space="0" w:color="E9B1D1"/>
              <w:right w:val="nil"/>
            </w:tcBorders>
            <w:noWrap/>
            <w:vAlign w:val="bottom"/>
          </w:tcPr>
          <w:p w:rsidR="008C6A89" w:rsidRPr="00846D1D" w:rsidRDefault="008C6A89" w:rsidP="0019214F">
            <w:pPr>
              <w:jc w:val="center"/>
              <w:rPr>
                <w:rFonts w:ascii="黑体" w:eastAsia="黑体" w:hAnsi="宋体" w:cs="宋体"/>
                <w:color w:val="000000"/>
                <w:szCs w:val="21"/>
              </w:rPr>
            </w:pPr>
            <w:r w:rsidRPr="00E3199D">
              <w:rPr>
                <w:rFonts w:ascii="黑体" w:eastAsia="黑体" w:hint="eastAsia"/>
                <w:color w:val="000000"/>
                <w:szCs w:val="21"/>
              </w:rPr>
              <w:t>其他灵活</w:t>
            </w:r>
          </w:p>
        </w:tc>
      </w:tr>
      <w:tr w:rsidR="008C6A89" w:rsidRPr="00E3199D" w:rsidTr="0019214F">
        <w:trPr>
          <w:trHeight w:val="385"/>
          <w:jc w:val="center"/>
        </w:trPr>
        <w:tc>
          <w:tcPr>
            <w:tcW w:w="1603" w:type="dxa"/>
            <w:tcBorders>
              <w:top w:val="nil"/>
              <w:left w:val="nil"/>
              <w:bottom w:val="nil"/>
              <w:right w:val="nil"/>
            </w:tcBorders>
            <w:shd w:val="clear" w:color="000000" w:fill="EEB1D1"/>
            <w:noWrap/>
            <w:vAlign w:val="center"/>
          </w:tcPr>
          <w:p w:rsidR="008C6A89" w:rsidRPr="00846D1D" w:rsidRDefault="008C6A89" w:rsidP="0019214F">
            <w:pPr>
              <w:jc w:val="center"/>
              <w:rPr>
                <w:rFonts w:ascii="黑体" w:eastAsia="黑体" w:hAnsi="宋体" w:cs="宋体"/>
                <w:color w:val="000000"/>
                <w:szCs w:val="21"/>
              </w:rPr>
            </w:pPr>
            <w:r w:rsidRPr="00E3199D">
              <w:rPr>
                <w:rFonts w:ascii="黑体" w:eastAsia="黑体" w:hint="eastAsia"/>
                <w:color w:val="000000"/>
                <w:szCs w:val="21"/>
              </w:rPr>
              <w:t>男生</w:t>
            </w:r>
          </w:p>
        </w:tc>
        <w:tc>
          <w:tcPr>
            <w:tcW w:w="1885" w:type="dxa"/>
            <w:tcBorders>
              <w:top w:val="nil"/>
              <w:left w:val="nil"/>
              <w:bottom w:val="nil"/>
              <w:right w:val="nil"/>
            </w:tcBorders>
            <w:shd w:val="clear" w:color="000000" w:fill="EEB1D1"/>
            <w:noWrap/>
            <w:vAlign w:val="bottom"/>
          </w:tcPr>
          <w:p w:rsidR="008C6A89" w:rsidRPr="00E3199D" w:rsidRDefault="008C6A89" w:rsidP="0019214F">
            <w:pPr>
              <w:jc w:val="center"/>
              <w:rPr>
                <w:b/>
                <w:bCs/>
                <w:color w:val="B70000"/>
                <w:sz w:val="24"/>
              </w:rPr>
            </w:pPr>
            <w:r w:rsidRPr="00E3199D">
              <w:rPr>
                <w:b/>
                <w:bCs/>
                <w:color w:val="B70000"/>
                <w:sz w:val="24"/>
              </w:rPr>
              <w:t>16.10%</w:t>
            </w:r>
          </w:p>
        </w:tc>
        <w:tc>
          <w:tcPr>
            <w:tcW w:w="1885" w:type="dxa"/>
            <w:tcBorders>
              <w:top w:val="nil"/>
              <w:left w:val="nil"/>
              <w:bottom w:val="nil"/>
              <w:right w:val="nil"/>
            </w:tcBorders>
            <w:shd w:val="clear" w:color="000000" w:fill="EEB1D1"/>
            <w:noWrap/>
            <w:vAlign w:val="bottom"/>
          </w:tcPr>
          <w:p w:rsidR="008C6A89" w:rsidRPr="00E3199D" w:rsidRDefault="008C6A89" w:rsidP="00814299">
            <w:pPr>
              <w:jc w:val="center"/>
              <w:rPr>
                <w:b/>
                <w:bCs/>
                <w:color w:val="B70000"/>
                <w:sz w:val="24"/>
              </w:rPr>
            </w:pPr>
            <w:r w:rsidRPr="00E3199D">
              <w:rPr>
                <w:b/>
                <w:bCs/>
                <w:color w:val="B70000"/>
                <w:sz w:val="24"/>
              </w:rPr>
              <w:t>78.46%</w:t>
            </w:r>
          </w:p>
        </w:tc>
        <w:tc>
          <w:tcPr>
            <w:tcW w:w="1663" w:type="dxa"/>
            <w:tcBorders>
              <w:top w:val="nil"/>
              <w:left w:val="nil"/>
              <w:bottom w:val="nil"/>
              <w:right w:val="nil"/>
            </w:tcBorders>
            <w:shd w:val="clear" w:color="000000" w:fill="EEB1D1"/>
            <w:noWrap/>
            <w:vAlign w:val="bottom"/>
          </w:tcPr>
          <w:p w:rsidR="008C6A89" w:rsidRPr="00E3199D" w:rsidRDefault="008C6A89" w:rsidP="0019214F">
            <w:pPr>
              <w:jc w:val="center"/>
              <w:rPr>
                <w:b/>
                <w:bCs/>
                <w:color w:val="B70000"/>
                <w:sz w:val="24"/>
              </w:rPr>
            </w:pPr>
            <w:r w:rsidRPr="00E3199D">
              <w:rPr>
                <w:b/>
                <w:bCs/>
                <w:color w:val="B70000"/>
                <w:sz w:val="24"/>
              </w:rPr>
              <w:t>0%</w:t>
            </w:r>
          </w:p>
        </w:tc>
        <w:tc>
          <w:tcPr>
            <w:tcW w:w="1663" w:type="dxa"/>
            <w:tcBorders>
              <w:top w:val="nil"/>
              <w:left w:val="nil"/>
              <w:bottom w:val="nil"/>
              <w:right w:val="nil"/>
            </w:tcBorders>
            <w:shd w:val="clear" w:color="000000" w:fill="EEB1D1"/>
            <w:noWrap/>
            <w:vAlign w:val="bottom"/>
          </w:tcPr>
          <w:p w:rsidR="008C6A89" w:rsidRPr="00E3199D" w:rsidRDefault="008C6A89" w:rsidP="0019214F">
            <w:pPr>
              <w:jc w:val="center"/>
              <w:rPr>
                <w:b/>
                <w:bCs/>
                <w:color w:val="B70000"/>
                <w:sz w:val="24"/>
              </w:rPr>
            </w:pPr>
            <w:r w:rsidRPr="00E3199D">
              <w:rPr>
                <w:b/>
                <w:bCs/>
                <w:color w:val="B70000"/>
                <w:sz w:val="24"/>
              </w:rPr>
              <w:t>5.44%</w:t>
            </w:r>
          </w:p>
        </w:tc>
      </w:tr>
      <w:tr w:rsidR="008C6A89" w:rsidRPr="00E3199D" w:rsidTr="0019214F">
        <w:trPr>
          <w:trHeight w:val="385"/>
          <w:jc w:val="center"/>
        </w:trPr>
        <w:tc>
          <w:tcPr>
            <w:tcW w:w="1603" w:type="dxa"/>
            <w:tcBorders>
              <w:top w:val="nil"/>
              <w:left w:val="nil"/>
              <w:bottom w:val="nil"/>
              <w:right w:val="nil"/>
            </w:tcBorders>
            <w:noWrap/>
            <w:vAlign w:val="center"/>
          </w:tcPr>
          <w:p w:rsidR="008C6A89" w:rsidRPr="00846D1D" w:rsidRDefault="008C6A89" w:rsidP="0019214F">
            <w:pPr>
              <w:jc w:val="center"/>
              <w:rPr>
                <w:rFonts w:ascii="黑体" w:eastAsia="黑体" w:hAnsi="宋体" w:cs="宋体"/>
                <w:color w:val="000000"/>
                <w:szCs w:val="21"/>
              </w:rPr>
            </w:pPr>
            <w:r w:rsidRPr="00E3199D">
              <w:rPr>
                <w:rFonts w:ascii="黑体" w:eastAsia="黑体" w:hint="eastAsia"/>
                <w:color w:val="000000"/>
                <w:szCs w:val="21"/>
              </w:rPr>
              <w:t>女生</w:t>
            </w:r>
          </w:p>
        </w:tc>
        <w:tc>
          <w:tcPr>
            <w:tcW w:w="1885" w:type="dxa"/>
            <w:tcBorders>
              <w:top w:val="nil"/>
              <w:left w:val="nil"/>
              <w:bottom w:val="nil"/>
              <w:right w:val="nil"/>
            </w:tcBorders>
            <w:noWrap/>
            <w:vAlign w:val="bottom"/>
          </w:tcPr>
          <w:p w:rsidR="008C6A89" w:rsidRPr="00E3199D" w:rsidRDefault="008C6A89" w:rsidP="0019214F">
            <w:pPr>
              <w:jc w:val="center"/>
              <w:rPr>
                <w:b/>
                <w:bCs/>
                <w:color w:val="B70000"/>
                <w:sz w:val="24"/>
              </w:rPr>
            </w:pPr>
            <w:r w:rsidRPr="00E3199D">
              <w:rPr>
                <w:b/>
                <w:bCs/>
                <w:color w:val="B70000"/>
                <w:sz w:val="24"/>
              </w:rPr>
              <w:t>24.13%</w:t>
            </w:r>
          </w:p>
        </w:tc>
        <w:tc>
          <w:tcPr>
            <w:tcW w:w="1885" w:type="dxa"/>
            <w:tcBorders>
              <w:top w:val="nil"/>
              <w:left w:val="nil"/>
              <w:bottom w:val="nil"/>
              <w:right w:val="nil"/>
            </w:tcBorders>
            <w:noWrap/>
            <w:vAlign w:val="bottom"/>
          </w:tcPr>
          <w:p w:rsidR="008C6A89" w:rsidRPr="00E3199D" w:rsidRDefault="008C6A89" w:rsidP="0019214F">
            <w:pPr>
              <w:jc w:val="center"/>
              <w:rPr>
                <w:b/>
                <w:bCs/>
                <w:color w:val="B70000"/>
                <w:sz w:val="24"/>
              </w:rPr>
            </w:pPr>
            <w:r w:rsidRPr="00E3199D">
              <w:rPr>
                <w:b/>
                <w:bCs/>
                <w:color w:val="B70000"/>
                <w:sz w:val="24"/>
              </w:rPr>
              <w:t>73.83%</w:t>
            </w:r>
          </w:p>
        </w:tc>
        <w:tc>
          <w:tcPr>
            <w:tcW w:w="1663" w:type="dxa"/>
            <w:tcBorders>
              <w:top w:val="nil"/>
              <w:left w:val="nil"/>
              <w:bottom w:val="nil"/>
              <w:right w:val="nil"/>
            </w:tcBorders>
            <w:noWrap/>
            <w:vAlign w:val="bottom"/>
          </w:tcPr>
          <w:p w:rsidR="008C6A89" w:rsidRPr="00E3199D" w:rsidRDefault="008C6A89" w:rsidP="0019214F">
            <w:pPr>
              <w:jc w:val="center"/>
              <w:rPr>
                <w:b/>
                <w:bCs/>
                <w:color w:val="B70000"/>
                <w:sz w:val="24"/>
              </w:rPr>
            </w:pPr>
            <w:r w:rsidRPr="00E3199D">
              <w:rPr>
                <w:b/>
                <w:bCs/>
                <w:color w:val="B70000"/>
                <w:sz w:val="24"/>
              </w:rPr>
              <w:t>0%</w:t>
            </w:r>
          </w:p>
        </w:tc>
        <w:tc>
          <w:tcPr>
            <w:tcW w:w="1663" w:type="dxa"/>
            <w:tcBorders>
              <w:top w:val="nil"/>
              <w:left w:val="nil"/>
              <w:bottom w:val="nil"/>
              <w:right w:val="nil"/>
            </w:tcBorders>
            <w:noWrap/>
            <w:vAlign w:val="bottom"/>
          </w:tcPr>
          <w:p w:rsidR="008C6A89" w:rsidRPr="00E3199D" w:rsidRDefault="008C6A89" w:rsidP="0019214F">
            <w:pPr>
              <w:jc w:val="center"/>
              <w:rPr>
                <w:b/>
                <w:bCs/>
                <w:color w:val="B70000"/>
                <w:sz w:val="24"/>
              </w:rPr>
            </w:pPr>
            <w:r w:rsidRPr="00E3199D">
              <w:rPr>
                <w:b/>
                <w:bCs/>
                <w:color w:val="B70000"/>
                <w:sz w:val="24"/>
              </w:rPr>
              <w:t>2.04%</w:t>
            </w:r>
          </w:p>
        </w:tc>
      </w:tr>
      <w:tr w:rsidR="008C6A89" w:rsidRPr="00E3199D" w:rsidTr="0019214F">
        <w:trPr>
          <w:trHeight w:val="385"/>
          <w:jc w:val="center"/>
        </w:trPr>
        <w:tc>
          <w:tcPr>
            <w:tcW w:w="1603" w:type="dxa"/>
            <w:tcBorders>
              <w:top w:val="nil"/>
              <w:left w:val="nil"/>
              <w:bottom w:val="nil"/>
              <w:right w:val="nil"/>
            </w:tcBorders>
            <w:shd w:val="clear" w:color="000000" w:fill="EEB1D1"/>
            <w:noWrap/>
            <w:vAlign w:val="center"/>
          </w:tcPr>
          <w:p w:rsidR="008C6A89" w:rsidRPr="00846D1D" w:rsidRDefault="008C6A89" w:rsidP="0019214F">
            <w:pPr>
              <w:jc w:val="center"/>
              <w:rPr>
                <w:rFonts w:ascii="黑体" w:eastAsia="黑体" w:hAnsi="宋体" w:cs="宋体"/>
                <w:color w:val="000000"/>
                <w:szCs w:val="21"/>
              </w:rPr>
            </w:pPr>
            <w:r w:rsidRPr="00E3199D">
              <w:rPr>
                <w:rFonts w:ascii="黑体" w:eastAsia="黑体" w:hint="eastAsia"/>
                <w:color w:val="000000"/>
                <w:szCs w:val="21"/>
              </w:rPr>
              <w:t>总体</w:t>
            </w:r>
          </w:p>
        </w:tc>
        <w:tc>
          <w:tcPr>
            <w:tcW w:w="1885" w:type="dxa"/>
            <w:tcBorders>
              <w:top w:val="nil"/>
              <w:left w:val="nil"/>
              <w:bottom w:val="nil"/>
              <w:right w:val="nil"/>
            </w:tcBorders>
            <w:shd w:val="clear" w:color="000000" w:fill="EEB1D1"/>
            <w:noWrap/>
            <w:vAlign w:val="bottom"/>
          </w:tcPr>
          <w:p w:rsidR="008C6A89" w:rsidRPr="00E3199D" w:rsidRDefault="008C6A89" w:rsidP="0019214F">
            <w:pPr>
              <w:jc w:val="center"/>
              <w:rPr>
                <w:b/>
                <w:bCs/>
                <w:color w:val="B70000"/>
                <w:sz w:val="24"/>
              </w:rPr>
            </w:pPr>
            <w:r w:rsidRPr="00E3199D">
              <w:rPr>
                <w:b/>
                <w:bCs/>
                <w:color w:val="B70000"/>
                <w:sz w:val="24"/>
              </w:rPr>
              <w:t>17.68%</w:t>
            </w:r>
          </w:p>
        </w:tc>
        <w:tc>
          <w:tcPr>
            <w:tcW w:w="1885" w:type="dxa"/>
            <w:tcBorders>
              <w:top w:val="nil"/>
              <w:left w:val="nil"/>
              <w:bottom w:val="nil"/>
              <w:right w:val="nil"/>
            </w:tcBorders>
            <w:shd w:val="clear" w:color="000000" w:fill="EEB1D1"/>
            <w:noWrap/>
            <w:vAlign w:val="bottom"/>
          </w:tcPr>
          <w:p w:rsidR="008C6A89" w:rsidRPr="00E3199D" w:rsidRDefault="008C6A89" w:rsidP="00814299">
            <w:pPr>
              <w:jc w:val="center"/>
              <w:rPr>
                <w:b/>
                <w:bCs/>
                <w:color w:val="B70000"/>
                <w:sz w:val="24"/>
              </w:rPr>
            </w:pPr>
            <w:r w:rsidRPr="00E3199D">
              <w:rPr>
                <w:b/>
                <w:bCs/>
                <w:color w:val="B70000"/>
                <w:sz w:val="24"/>
              </w:rPr>
              <w:t>74.84%</w:t>
            </w:r>
          </w:p>
        </w:tc>
        <w:tc>
          <w:tcPr>
            <w:tcW w:w="1663" w:type="dxa"/>
            <w:tcBorders>
              <w:top w:val="nil"/>
              <w:left w:val="nil"/>
              <w:bottom w:val="nil"/>
              <w:right w:val="nil"/>
            </w:tcBorders>
            <w:shd w:val="clear" w:color="000000" w:fill="EEB1D1"/>
            <w:noWrap/>
            <w:vAlign w:val="bottom"/>
          </w:tcPr>
          <w:p w:rsidR="008C6A89" w:rsidRPr="00E3199D" w:rsidRDefault="008C6A89" w:rsidP="0019214F">
            <w:pPr>
              <w:jc w:val="center"/>
              <w:rPr>
                <w:b/>
                <w:bCs/>
                <w:color w:val="B70000"/>
                <w:sz w:val="24"/>
              </w:rPr>
            </w:pPr>
            <w:r w:rsidRPr="00E3199D">
              <w:rPr>
                <w:b/>
                <w:bCs/>
                <w:color w:val="B70000"/>
                <w:sz w:val="24"/>
              </w:rPr>
              <w:t>0%</w:t>
            </w:r>
          </w:p>
        </w:tc>
        <w:tc>
          <w:tcPr>
            <w:tcW w:w="1663" w:type="dxa"/>
            <w:tcBorders>
              <w:top w:val="nil"/>
              <w:left w:val="nil"/>
              <w:bottom w:val="nil"/>
              <w:right w:val="nil"/>
            </w:tcBorders>
            <w:shd w:val="clear" w:color="000000" w:fill="EEB1D1"/>
            <w:noWrap/>
            <w:vAlign w:val="bottom"/>
          </w:tcPr>
          <w:p w:rsidR="008C6A89" w:rsidRPr="00E3199D" w:rsidRDefault="008C6A89" w:rsidP="0019214F">
            <w:pPr>
              <w:jc w:val="center"/>
              <w:rPr>
                <w:b/>
                <w:bCs/>
                <w:color w:val="B70000"/>
                <w:sz w:val="24"/>
              </w:rPr>
            </w:pPr>
            <w:r w:rsidRPr="00E3199D">
              <w:rPr>
                <w:b/>
                <w:bCs/>
                <w:color w:val="B70000"/>
                <w:sz w:val="24"/>
              </w:rPr>
              <w:t>7.48%</w:t>
            </w:r>
          </w:p>
        </w:tc>
      </w:tr>
    </w:tbl>
    <w:p w:rsidR="008C6A89" w:rsidRDefault="008C6A89" w:rsidP="004F1F99">
      <w:pPr>
        <w:jc w:val="center"/>
        <w:rPr>
          <w:b/>
          <w:szCs w:val="21"/>
        </w:rPr>
      </w:pPr>
    </w:p>
    <w:p w:rsidR="008C6A89" w:rsidRPr="004F1F99" w:rsidRDefault="008C6A89" w:rsidP="004F1F99">
      <w:pPr>
        <w:jc w:val="center"/>
        <w:rPr>
          <w:b/>
          <w:szCs w:val="21"/>
        </w:rPr>
      </w:pPr>
      <w:r w:rsidRPr="004F1F99">
        <w:rPr>
          <w:rFonts w:hint="eastAsia"/>
          <w:b/>
          <w:szCs w:val="21"/>
        </w:rPr>
        <w:t>表</w:t>
      </w:r>
      <w:r w:rsidRPr="004F1F99">
        <w:rPr>
          <w:b/>
          <w:szCs w:val="21"/>
        </w:rPr>
        <w:t xml:space="preserve">4 </w:t>
      </w:r>
      <w:r w:rsidRPr="004F1F99">
        <w:rPr>
          <w:rFonts w:hint="eastAsia"/>
          <w:b/>
          <w:szCs w:val="21"/>
        </w:rPr>
        <w:t>考研学校分布</w:t>
      </w:r>
    </w:p>
    <w:tbl>
      <w:tblPr>
        <w:tblW w:w="7215" w:type="dxa"/>
        <w:jc w:val="center"/>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80"/>
        <w:gridCol w:w="4260"/>
        <w:gridCol w:w="1875"/>
      </w:tblGrid>
      <w:tr w:rsidR="003F1198" w:rsidRPr="00010CB9" w:rsidTr="003F1198">
        <w:trPr>
          <w:trHeight w:val="285"/>
          <w:jc w:val="center"/>
        </w:trPr>
        <w:tc>
          <w:tcPr>
            <w:tcW w:w="1080" w:type="dxa"/>
            <w:shd w:val="clear" w:color="auto" w:fill="FFFFFF"/>
            <w:noWrap/>
            <w:vAlign w:val="center"/>
          </w:tcPr>
          <w:p w:rsidR="003F1198" w:rsidRPr="00010CB9" w:rsidRDefault="003F1198" w:rsidP="003F1198">
            <w:pPr>
              <w:widowControl/>
              <w:jc w:val="center"/>
              <w:rPr>
                <w:rFonts w:ascii="宋体" w:cs="宋体"/>
                <w:kern w:val="0"/>
                <w:sz w:val="20"/>
                <w:szCs w:val="20"/>
              </w:rPr>
            </w:pPr>
            <w:r w:rsidRPr="00010CB9">
              <w:rPr>
                <w:rFonts w:ascii="宋体" w:hAnsi="宋体" w:cs="宋体" w:hint="eastAsia"/>
                <w:kern w:val="0"/>
                <w:sz w:val="20"/>
                <w:szCs w:val="20"/>
              </w:rPr>
              <w:t>沈</w:t>
            </w:r>
            <w:r>
              <w:rPr>
                <w:rFonts w:ascii="宋体" w:hAnsi="宋体" w:cs="宋体" w:hint="eastAsia"/>
                <w:kern w:val="0"/>
                <w:sz w:val="20"/>
                <w:szCs w:val="20"/>
              </w:rPr>
              <w:t>**</w:t>
            </w:r>
          </w:p>
        </w:tc>
        <w:tc>
          <w:tcPr>
            <w:tcW w:w="4260" w:type="dxa"/>
            <w:shd w:val="clear" w:color="auto" w:fill="FFFFFF"/>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中北大学研究生</w:t>
            </w:r>
          </w:p>
        </w:tc>
        <w:tc>
          <w:tcPr>
            <w:tcW w:w="1875" w:type="dxa"/>
            <w:shd w:val="clear" w:color="auto" w:fill="FFFFFF"/>
          </w:tcPr>
          <w:p w:rsidR="003F1198" w:rsidRPr="00010CB9" w:rsidRDefault="003F1198" w:rsidP="00010CB9">
            <w:pPr>
              <w:widowControl/>
              <w:jc w:val="center"/>
              <w:rPr>
                <w:rFonts w:ascii="宋体" w:cs="宋体"/>
                <w:kern w:val="0"/>
                <w:sz w:val="20"/>
                <w:szCs w:val="20"/>
              </w:rPr>
            </w:pPr>
            <w:r>
              <w:rPr>
                <w:rFonts w:ascii="宋体" w:hAnsi="宋体" w:cs="宋体" w:hint="eastAsia"/>
                <w:kern w:val="0"/>
                <w:sz w:val="20"/>
                <w:szCs w:val="20"/>
              </w:rPr>
              <w:t>备注</w:t>
            </w:r>
          </w:p>
        </w:tc>
      </w:tr>
      <w:tr w:rsidR="003F1198" w:rsidRPr="00010CB9" w:rsidTr="003F1198">
        <w:trPr>
          <w:trHeight w:val="285"/>
          <w:jc w:val="center"/>
        </w:trPr>
        <w:tc>
          <w:tcPr>
            <w:tcW w:w="1080" w:type="dxa"/>
            <w:shd w:val="clear" w:color="auto" w:fill="FFFFFF"/>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胡</w:t>
            </w:r>
            <w:r>
              <w:rPr>
                <w:rFonts w:ascii="宋体" w:hAnsi="宋体" w:cs="宋体" w:hint="eastAsia"/>
                <w:kern w:val="0"/>
                <w:sz w:val="20"/>
                <w:szCs w:val="20"/>
              </w:rPr>
              <w:t>*</w:t>
            </w:r>
          </w:p>
        </w:tc>
        <w:tc>
          <w:tcPr>
            <w:tcW w:w="4260" w:type="dxa"/>
            <w:shd w:val="clear" w:color="auto" w:fill="FFFFFF"/>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北京工业大学环境与能源工程学院研究生</w:t>
            </w:r>
          </w:p>
        </w:tc>
        <w:tc>
          <w:tcPr>
            <w:tcW w:w="1875" w:type="dxa"/>
            <w:shd w:val="clear" w:color="auto" w:fill="FFFFFF"/>
          </w:tcPr>
          <w:p w:rsidR="003F1198" w:rsidRPr="00010CB9" w:rsidRDefault="003F1198" w:rsidP="00010CB9">
            <w:pPr>
              <w:widowControl/>
              <w:jc w:val="center"/>
              <w:rPr>
                <w:rFonts w:ascii="宋体" w:cs="宋体"/>
                <w:kern w:val="0"/>
                <w:sz w:val="20"/>
                <w:szCs w:val="20"/>
              </w:rPr>
            </w:pPr>
            <w:r>
              <w:rPr>
                <w:rFonts w:ascii="宋体" w:hAnsi="宋体" w:cs="宋体" w:hint="eastAsia"/>
                <w:kern w:val="0"/>
                <w:sz w:val="20"/>
                <w:szCs w:val="20"/>
              </w:rPr>
              <w:t>统考</w:t>
            </w:r>
          </w:p>
        </w:tc>
      </w:tr>
      <w:tr w:rsidR="003F1198" w:rsidRPr="00010CB9" w:rsidTr="003F1198">
        <w:trPr>
          <w:trHeight w:val="285"/>
          <w:jc w:val="center"/>
        </w:trPr>
        <w:tc>
          <w:tcPr>
            <w:tcW w:w="1080" w:type="dxa"/>
            <w:noWrap/>
            <w:vAlign w:val="center"/>
          </w:tcPr>
          <w:p w:rsidR="003F1198" w:rsidRPr="00010CB9" w:rsidRDefault="003F1198" w:rsidP="003F1198">
            <w:pPr>
              <w:widowControl/>
              <w:jc w:val="center"/>
              <w:rPr>
                <w:rFonts w:ascii="宋体" w:cs="宋体"/>
                <w:kern w:val="0"/>
                <w:sz w:val="20"/>
                <w:szCs w:val="20"/>
              </w:rPr>
            </w:pPr>
            <w:r w:rsidRPr="00010CB9">
              <w:rPr>
                <w:rFonts w:ascii="宋体" w:hAnsi="宋体" w:cs="宋体" w:hint="eastAsia"/>
                <w:kern w:val="0"/>
                <w:sz w:val="20"/>
                <w:szCs w:val="20"/>
              </w:rPr>
              <w:t>李</w:t>
            </w:r>
            <w:r>
              <w:rPr>
                <w:rFonts w:ascii="宋体" w:hAnsi="宋体" w:cs="宋体" w:hint="eastAsia"/>
                <w:kern w:val="0"/>
                <w:sz w:val="20"/>
                <w:szCs w:val="20"/>
              </w:rPr>
              <w:t>**</w:t>
            </w:r>
          </w:p>
        </w:tc>
        <w:tc>
          <w:tcPr>
            <w:tcW w:w="4260" w:type="dxa"/>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中国科学院光电技术研究所研究生</w:t>
            </w:r>
          </w:p>
        </w:tc>
        <w:tc>
          <w:tcPr>
            <w:tcW w:w="1875" w:type="dxa"/>
          </w:tcPr>
          <w:p w:rsidR="003F1198" w:rsidRPr="00010CB9" w:rsidRDefault="003F1198" w:rsidP="00010CB9">
            <w:pPr>
              <w:widowControl/>
              <w:jc w:val="center"/>
              <w:rPr>
                <w:rFonts w:ascii="宋体" w:cs="宋体"/>
                <w:kern w:val="0"/>
                <w:sz w:val="20"/>
                <w:szCs w:val="20"/>
              </w:rPr>
            </w:pPr>
            <w:r>
              <w:rPr>
                <w:rFonts w:ascii="宋体" w:hAnsi="宋体" w:cs="宋体" w:hint="eastAsia"/>
                <w:kern w:val="0"/>
                <w:sz w:val="20"/>
                <w:szCs w:val="20"/>
              </w:rPr>
              <w:t>统考</w:t>
            </w:r>
          </w:p>
        </w:tc>
      </w:tr>
      <w:tr w:rsidR="003F1198" w:rsidRPr="00010CB9" w:rsidTr="003F1198">
        <w:trPr>
          <w:trHeight w:val="285"/>
          <w:jc w:val="center"/>
        </w:trPr>
        <w:tc>
          <w:tcPr>
            <w:tcW w:w="1080" w:type="dxa"/>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夏</w:t>
            </w:r>
            <w:r>
              <w:rPr>
                <w:rFonts w:ascii="宋体" w:hAnsi="宋体" w:cs="宋体" w:hint="eastAsia"/>
                <w:kern w:val="0"/>
                <w:sz w:val="20"/>
                <w:szCs w:val="20"/>
              </w:rPr>
              <w:t>*</w:t>
            </w:r>
          </w:p>
        </w:tc>
        <w:tc>
          <w:tcPr>
            <w:tcW w:w="4260" w:type="dxa"/>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中南大学信息科学与工程学院研究生</w:t>
            </w:r>
          </w:p>
        </w:tc>
        <w:tc>
          <w:tcPr>
            <w:tcW w:w="1875" w:type="dxa"/>
          </w:tcPr>
          <w:p w:rsidR="003F1198" w:rsidRPr="00010CB9" w:rsidRDefault="003F1198" w:rsidP="00010CB9">
            <w:pPr>
              <w:widowControl/>
              <w:jc w:val="center"/>
              <w:rPr>
                <w:rFonts w:ascii="宋体" w:cs="宋体"/>
                <w:kern w:val="0"/>
                <w:sz w:val="20"/>
                <w:szCs w:val="20"/>
              </w:rPr>
            </w:pPr>
            <w:r>
              <w:rPr>
                <w:rFonts w:ascii="宋体" w:hAnsi="宋体" w:cs="宋体" w:hint="eastAsia"/>
                <w:kern w:val="0"/>
                <w:sz w:val="20"/>
                <w:szCs w:val="20"/>
              </w:rPr>
              <w:t>统考</w:t>
            </w:r>
          </w:p>
        </w:tc>
      </w:tr>
      <w:tr w:rsidR="003F1198" w:rsidRPr="00010CB9" w:rsidTr="003F1198">
        <w:trPr>
          <w:trHeight w:val="285"/>
          <w:jc w:val="center"/>
        </w:trPr>
        <w:tc>
          <w:tcPr>
            <w:tcW w:w="1080" w:type="dxa"/>
            <w:shd w:val="clear" w:color="auto" w:fill="FFFFFF"/>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许</w:t>
            </w:r>
            <w:r>
              <w:rPr>
                <w:rFonts w:ascii="宋体" w:hAnsi="宋体" w:cs="宋体" w:hint="eastAsia"/>
                <w:kern w:val="0"/>
                <w:sz w:val="20"/>
                <w:szCs w:val="20"/>
              </w:rPr>
              <w:t>**</w:t>
            </w:r>
          </w:p>
        </w:tc>
        <w:tc>
          <w:tcPr>
            <w:tcW w:w="4260" w:type="dxa"/>
            <w:shd w:val="clear" w:color="auto" w:fill="FFFFFF"/>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北京工业大学电控学院研究生</w:t>
            </w:r>
          </w:p>
        </w:tc>
        <w:tc>
          <w:tcPr>
            <w:tcW w:w="1875" w:type="dxa"/>
            <w:shd w:val="clear" w:color="auto" w:fill="FFFFFF"/>
          </w:tcPr>
          <w:p w:rsidR="003F1198" w:rsidRPr="00010CB9" w:rsidRDefault="003F1198" w:rsidP="00010CB9">
            <w:pPr>
              <w:widowControl/>
              <w:jc w:val="center"/>
              <w:rPr>
                <w:rFonts w:ascii="宋体" w:cs="宋体"/>
                <w:kern w:val="0"/>
                <w:sz w:val="20"/>
                <w:szCs w:val="20"/>
              </w:rPr>
            </w:pPr>
            <w:r>
              <w:rPr>
                <w:rFonts w:ascii="宋体" w:hAnsi="宋体" w:cs="宋体" w:hint="eastAsia"/>
                <w:kern w:val="0"/>
                <w:sz w:val="20"/>
                <w:szCs w:val="20"/>
              </w:rPr>
              <w:t>推免</w:t>
            </w:r>
          </w:p>
        </w:tc>
      </w:tr>
      <w:tr w:rsidR="003F1198" w:rsidRPr="00010CB9" w:rsidTr="003F1198">
        <w:trPr>
          <w:trHeight w:val="285"/>
          <w:jc w:val="center"/>
        </w:trPr>
        <w:tc>
          <w:tcPr>
            <w:tcW w:w="1080" w:type="dxa"/>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廖</w:t>
            </w:r>
            <w:r>
              <w:rPr>
                <w:rFonts w:ascii="宋体" w:hAnsi="宋体" w:cs="宋体" w:hint="eastAsia"/>
                <w:kern w:val="0"/>
                <w:sz w:val="20"/>
                <w:szCs w:val="20"/>
              </w:rPr>
              <w:t>*</w:t>
            </w:r>
          </w:p>
        </w:tc>
        <w:tc>
          <w:tcPr>
            <w:tcW w:w="4260" w:type="dxa"/>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湖南科技大学研究生</w:t>
            </w:r>
          </w:p>
        </w:tc>
        <w:tc>
          <w:tcPr>
            <w:tcW w:w="1875" w:type="dxa"/>
          </w:tcPr>
          <w:p w:rsidR="003F1198" w:rsidRPr="00010CB9" w:rsidRDefault="003F1198" w:rsidP="00010CB9">
            <w:pPr>
              <w:widowControl/>
              <w:jc w:val="center"/>
              <w:rPr>
                <w:rFonts w:ascii="宋体" w:cs="宋体"/>
                <w:kern w:val="0"/>
                <w:sz w:val="20"/>
                <w:szCs w:val="20"/>
              </w:rPr>
            </w:pPr>
            <w:r>
              <w:rPr>
                <w:rFonts w:ascii="宋体" w:hAnsi="宋体" w:cs="宋体" w:hint="eastAsia"/>
                <w:kern w:val="0"/>
                <w:sz w:val="20"/>
                <w:szCs w:val="20"/>
              </w:rPr>
              <w:t>统考</w:t>
            </w:r>
          </w:p>
        </w:tc>
      </w:tr>
      <w:tr w:rsidR="003F1198" w:rsidRPr="00010CB9" w:rsidTr="003F1198">
        <w:trPr>
          <w:trHeight w:val="285"/>
          <w:jc w:val="center"/>
        </w:trPr>
        <w:tc>
          <w:tcPr>
            <w:tcW w:w="1080" w:type="dxa"/>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史</w:t>
            </w:r>
            <w:r>
              <w:rPr>
                <w:rFonts w:ascii="宋体" w:hAnsi="宋体" w:cs="宋体" w:hint="eastAsia"/>
                <w:kern w:val="0"/>
                <w:sz w:val="20"/>
                <w:szCs w:val="20"/>
              </w:rPr>
              <w:t>**</w:t>
            </w:r>
          </w:p>
        </w:tc>
        <w:tc>
          <w:tcPr>
            <w:tcW w:w="4260" w:type="dxa"/>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华东理工大学机械与动力工程学院研究生</w:t>
            </w:r>
          </w:p>
        </w:tc>
        <w:tc>
          <w:tcPr>
            <w:tcW w:w="1875" w:type="dxa"/>
          </w:tcPr>
          <w:p w:rsidR="003F1198" w:rsidRPr="00010CB9" w:rsidRDefault="003F1198" w:rsidP="00010CB9">
            <w:pPr>
              <w:widowControl/>
              <w:jc w:val="center"/>
              <w:rPr>
                <w:rFonts w:ascii="宋体" w:cs="宋体"/>
                <w:kern w:val="0"/>
                <w:sz w:val="20"/>
                <w:szCs w:val="20"/>
              </w:rPr>
            </w:pPr>
            <w:r>
              <w:rPr>
                <w:rFonts w:ascii="宋体" w:hAnsi="宋体" w:cs="宋体" w:hint="eastAsia"/>
                <w:kern w:val="0"/>
                <w:sz w:val="20"/>
                <w:szCs w:val="20"/>
              </w:rPr>
              <w:t>统考</w:t>
            </w:r>
          </w:p>
        </w:tc>
      </w:tr>
      <w:tr w:rsidR="003F1198" w:rsidRPr="00010CB9" w:rsidTr="003F1198">
        <w:trPr>
          <w:trHeight w:val="285"/>
          <w:jc w:val="center"/>
        </w:trPr>
        <w:tc>
          <w:tcPr>
            <w:tcW w:w="1080" w:type="dxa"/>
            <w:shd w:val="clear" w:color="auto" w:fill="FFFFFF"/>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苏</w:t>
            </w:r>
            <w:r>
              <w:rPr>
                <w:rFonts w:ascii="宋体" w:hAnsi="宋体" w:cs="宋体" w:hint="eastAsia"/>
                <w:kern w:val="0"/>
                <w:sz w:val="20"/>
                <w:szCs w:val="20"/>
              </w:rPr>
              <w:t>**</w:t>
            </w:r>
          </w:p>
        </w:tc>
        <w:tc>
          <w:tcPr>
            <w:tcW w:w="4260" w:type="dxa"/>
            <w:shd w:val="clear" w:color="auto" w:fill="FFFFFF"/>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中北大学研究生</w:t>
            </w:r>
          </w:p>
        </w:tc>
        <w:tc>
          <w:tcPr>
            <w:tcW w:w="1875" w:type="dxa"/>
            <w:shd w:val="clear" w:color="auto" w:fill="FFFFFF"/>
          </w:tcPr>
          <w:p w:rsidR="003F1198" w:rsidRPr="00010CB9" w:rsidRDefault="003F1198" w:rsidP="00010CB9">
            <w:pPr>
              <w:widowControl/>
              <w:jc w:val="center"/>
              <w:rPr>
                <w:rFonts w:ascii="宋体" w:cs="宋体"/>
                <w:kern w:val="0"/>
                <w:sz w:val="20"/>
                <w:szCs w:val="20"/>
              </w:rPr>
            </w:pPr>
            <w:r>
              <w:rPr>
                <w:rFonts w:ascii="宋体" w:hAnsi="宋体" w:cs="宋体" w:hint="eastAsia"/>
                <w:kern w:val="0"/>
                <w:sz w:val="20"/>
                <w:szCs w:val="20"/>
              </w:rPr>
              <w:t>统考</w:t>
            </w:r>
          </w:p>
        </w:tc>
      </w:tr>
      <w:tr w:rsidR="003F1198" w:rsidRPr="00010CB9" w:rsidTr="003F1198">
        <w:trPr>
          <w:trHeight w:val="285"/>
          <w:jc w:val="center"/>
        </w:trPr>
        <w:tc>
          <w:tcPr>
            <w:tcW w:w="1080" w:type="dxa"/>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史</w:t>
            </w:r>
            <w:r>
              <w:rPr>
                <w:rFonts w:ascii="宋体" w:hAnsi="宋体" w:cs="宋体" w:hint="eastAsia"/>
                <w:kern w:val="0"/>
                <w:sz w:val="20"/>
                <w:szCs w:val="20"/>
              </w:rPr>
              <w:t>*</w:t>
            </w:r>
          </w:p>
        </w:tc>
        <w:tc>
          <w:tcPr>
            <w:tcW w:w="4260" w:type="dxa"/>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东北大学研究生</w:t>
            </w:r>
          </w:p>
        </w:tc>
        <w:tc>
          <w:tcPr>
            <w:tcW w:w="1875" w:type="dxa"/>
          </w:tcPr>
          <w:p w:rsidR="003F1198" w:rsidRPr="00010CB9" w:rsidRDefault="003F1198" w:rsidP="00010CB9">
            <w:pPr>
              <w:widowControl/>
              <w:jc w:val="center"/>
              <w:rPr>
                <w:rFonts w:ascii="宋体" w:cs="宋体"/>
                <w:kern w:val="0"/>
                <w:sz w:val="20"/>
                <w:szCs w:val="20"/>
              </w:rPr>
            </w:pPr>
            <w:r>
              <w:rPr>
                <w:rFonts w:ascii="宋体" w:hAnsi="宋体" w:cs="宋体" w:hint="eastAsia"/>
                <w:kern w:val="0"/>
                <w:sz w:val="20"/>
                <w:szCs w:val="20"/>
              </w:rPr>
              <w:t>统考</w:t>
            </w:r>
          </w:p>
        </w:tc>
      </w:tr>
      <w:tr w:rsidR="003F1198" w:rsidRPr="00010CB9" w:rsidTr="003F1198">
        <w:trPr>
          <w:trHeight w:val="285"/>
          <w:jc w:val="center"/>
        </w:trPr>
        <w:tc>
          <w:tcPr>
            <w:tcW w:w="1080" w:type="dxa"/>
            <w:shd w:val="clear" w:color="auto" w:fill="FFFFFF"/>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陈</w:t>
            </w:r>
            <w:r>
              <w:rPr>
                <w:rFonts w:ascii="宋体" w:hAnsi="宋体" w:cs="宋体" w:hint="eastAsia"/>
                <w:kern w:val="0"/>
                <w:sz w:val="20"/>
                <w:szCs w:val="20"/>
              </w:rPr>
              <w:t>*</w:t>
            </w:r>
          </w:p>
        </w:tc>
        <w:tc>
          <w:tcPr>
            <w:tcW w:w="4260" w:type="dxa"/>
            <w:shd w:val="clear" w:color="auto" w:fill="FFFFFF"/>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中北大学研究生</w:t>
            </w:r>
          </w:p>
        </w:tc>
        <w:tc>
          <w:tcPr>
            <w:tcW w:w="1875" w:type="dxa"/>
            <w:shd w:val="clear" w:color="auto" w:fill="FFFFFF"/>
          </w:tcPr>
          <w:p w:rsidR="003F1198" w:rsidRPr="00010CB9" w:rsidRDefault="003F1198" w:rsidP="00010CB9">
            <w:pPr>
              <w:widowControl/>
              <w:jc w:val="center"/>
              <w:rPr>
                <w:rFonts w:ascii="宋体" w:cs="宋体"/>
                <w:kern w:val="0"/>
                <w:sz w:val="20"/>
                <w:szCs w:val="20"/>
              </w:rPr>
            </w:pPr>
            <w:r>
              <w:rPr>
                <w:rFonts w:ascii="宋体" w:hAnsi="宋体" w:cs="宋体" w:hint="eastAsia"/>
                <w:kern w:val="0"/>
                <w:sz w:val="20"/>
                <w:szCs w:val="20"/>
              </w:rPr>
              <w:t>统考</w:t>
            </w:r>
          </w:p>
        </w:tc>
      </w:tr>
      <w:tr w:rsidR="003F1198" w:rsidRPr="00010CB9" w:rsidTr="003F1198">
        <w:trPr>
          <w:trHeight w:val="285"/>
          <w:jc w:val="center"/>
        </w:trPr>
        <w:tc>
          <w:tcPr>
            <w:tcW w:w="1080" w:type="dxa"/>
            <w:shd w:val="clear" w:color="auto" w:fill="FFFFFF"/>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张</w:t>
            </w:r>
            <w:r>
              <w:rPr>
                <w:rFonts w:ascii="宋体" w:hAnsi="宋体" w:cs="宋体" w:hint="eastAsia"/>
                <w:kern w:val="0"/>
                <w:sz w:val="20"/>
                <w:szCs w:val="20"/>
              </w:rPr>
              <w:t>**</w:t>
            </w:r>
          </w:p>
        </w:tc>
        <w:tc>
          <w:tcPr>
            <w:tcW w:w="4260" w:type="dxa"/>
            <w:shd w:val="clear" w:color="auto" w:fill="FFFFFF"/>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浙江工业大学机械工程学院研究生</w:t>
            </w:r>
          </w:p>
        </w:tc>
        <w:tc>
          <w:tcPr>
            <w:tcW w:w="1875" w:type="dxa"/>
            <w:shd w:val="clear" w:color="auto" w:fill="FFFFFF"/>
          </w:tcPr>
          <w:p w:rsidR="003F1198" w:rsidRPr="00010CB9" w:rsidRDefault="003F1198" w:rsidP="00010CB9">
            <w:pPr>
              <w:widowControl/>
              <w:jc w:val="center"/>
              <w:rPr>
                <w:rFonts w:ascii="宋体" w:cs="宋体"/>
                <w:kern w:val="0"/>
                <w:sz w:val="20"/>
                <w:szCs w:val="20"/>
              </w:rPr>
            </w:pPr>
            <w:r>
              <w:rPr>
                <w:rFonts w:ascii="宋体" w:hAnsi="宋体" w:cs="宋体" w:hint="eastAsia"/>
                <w:kern w:val="0"/>
                <w:sz w:val="20"/>
                <w:szCs w:val="20"/>
              </w:rPr>
              <w:t>统考</w:t>
            </w:r>
          </w:p>
        </w:tc>
      </w:tr>
      <w:tr w:rsidR="003F1198" w:rsidRPr="00010CB9" w:rsidTr="003F1198">
        <w:trPr>
          <w:trHeight w:val="285"/>
          <w:jc w:val="center"/>
        </w:trPr>
        <w:tc>
          <w:tcPr>
            <w:tcW w:w="1080" w:type="dxa"/>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刘</w:t>
            </w:r>
            <w:r>
              <w:rPr>
                <w:rFonts w:ascii="宋体" w:hAnsi="宋体" w:cs="宋体" w:hint="eastAsia"/>
                <w:kern w:val="0"/>
                <w:sz w:val="20"/>
                <w:szCs w:val="20"/>
              </w:rPr>
              <w:t>*</w:t>
            </w:r>
          </w:p>
        </w:tc>
        <w:tc>
          <w:tcPr>
            <w:tcW w:w="4260" w:type="dxa"/>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中国石油大学（华东）信控学院研究生</w:t>
            </w:r>
          </w:p>
        </w:tc>
        <w:tc>
          <w:tcPr>
            <w:tcW w:w="1875" w:type="dxa"/>
          </w:tcPr>
          <w:p w:rsidR="003F1198" w:rsidRPr="00010CB9" w:rsidRDefault="003F1198" w:rsidP="00010CB9">
            <w:pPr>
              <w:widowControl/>
              <w:jc w:val="center"/>
              <w:rPr>
                <w:rFonts w:ascii="宋体" w:cs="宋体"/>
                <w:kern w:val="0"/>
                <w:sz w:val="20"/>
                <w:szCs w:val="20"/>
              </w:rPr>
            </w:pPr>
            <w:r>
              <w:rPr>
                <w:rFonts w:ascii="宋体" w:hAnsi="宋体" w:cs="宋体" w:hint="eastAsia"/>
                <w:kern w:val="0"/>
                <w:sz w:val="20"/>
                <w:szCs w:val="20"/>
              </w:rPr>
              <w:t>统考</w:t>
            </w:r>
          </w:p>
        </w:tc>
      </w:tr>
      <w:tr w:rsidR="003F1198" w:rsidRPr="00010CB9" w:rsidTr="003F1198">
        <w:trPr>
          <w:trHeight w:val="285"/>
          <w:jc w:val="center"/>
        </w:trPr>
        <w:tc>
          <w:tcPr>
            <w:tcW w:w="1080" w:type="dxa"/>
            <w:shd w:val="clear" w:color="auto" w:fill="FFFFFF"/>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王</w:t>
            </w:r>
            <w:r>
              <w:rPr>
                <w:rFonts w:ascii="宋体" w:hAnsi="宋体" w:cs="宋体" w:hint="eastAsia"/>
                <w:kern w:val="0"/>
                <w:sz w:val="20"/>
                <w:szCs w:val="20"/>
              </w:rPr>
              <w:t>**</w:t>
            </w:r>
          </w:p>
        </w:tc>
        <w:tc>
          <w:tcPr>
            <w:tcW w:w="4260" w:type="dxa"/>
            <w:shd w:val="clear" w:color="auto" w:fill="FFFFFF"/>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中北大学研究生</w:t>
            </w:r>
          </w:p>
        </w:tc>
        <w:tc>
          <w:tcPr>
            <w:tcW w:w="1875" w:type="dxa"/>
            <w:shd w:val="clear" w:color="auto" w:fill="FFFFFF"/>
          </w:tcPr>
          <w:p w:rsidR="003F1198" w:rsidRPr="00010CB9" w:rsidRDefault="003F1198" w:rsidP="00010CB9">
            <w:pPr>
              <w:widowControl/>
              <w:jc w:val="center"/>
              <w:rPr>
                <w:rFonts w:ascii="宋体" w:cs="宋体"/>
                <w:kern w:val="0"/>
                <w:sz w:val="20"/>
                <w:szCs w:val="20"/>
              </w:rPr>
            </w:pPr>
            <w:r>
              <w:rPr>
                <w:rFonts w:ascii="宋体" w:hAnsi="宋体" w:cs="宋体" w:hint="eastAsia"/>
                <w:kern w:val="0"/>
                <w:sz w:val="20"/>
                <w:szCs w:val="20"/>
              </w:rPr>
              <w:t>统考</w:t>
            </w:r>
          </w:p>
        </w:tc>
      </w:tr>
      <w:tr w:rsidR="003F1198" w:rsidRPr="00010CB9" w:rsidTr="003F1198">
        <w:trPr>
          <w:trHeight w:val="285"/>
          <w:jc w:val="center"/>
        </w:trPr>
        <w:tc>
          <w:tcPr>
            <w:tcW w:w="1080" w:type="dxa"/>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解</w:t>
            </w:r>
            <w:r>
              <w:rPr>
                <w:rFonts w:ascii="宋体" w:hAnsi="宋体" w:cs="宋体" w:hint="eastAsia"/>
                <w:kern w:val="0"/>
                <w:sz w:val="20"/>
                <w:szCs w:val="20"/>
              </w:rPr>
              <w:t>**</w:t>
            </w:r>
          </w:p>
        </w:tc>
        <w:tc>
          <w:tcPr>
            <w:tcW w:w="4260" w:type="dxa"/>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中北大学研究生</w:t>
            </w:r>
          </w:p>
        </w:tc>
        <w:tc>
          <w:tcPr>
            <w:tcW w:w="1875" w:type="dxa"/>
          </w:tcPr>
          <w:p w:rsidR="003F1198" w:rsidRPr="00010CB9" w:rsidRDefault="003F1198" w:rsidP="00010CB9">
            <w:pPr>
              <w:widowControl/>
              <w:jc w:val="center"/>
              <w:rPr>
                <w:rFonts w:ascii="宋体" w:cs="宋体"/>
                <w:kern w:val="0"/>
                <w:sz w:val="20"/>
                <w:szCs w:val="20"/>
              </w:rPr>
            </w:pPr>
            <w:r>
              <w:rPr>
                <w:rFonts w:ascii="宋体" w:hAnsi="宋体" w:cs="宋体" w:hint="eastAsia"/>
                <w:kern w:val="0"/>
                <w:sz w:val="20"/>
                <w:szCs w:val="20"/>
              </w:rPr>
              <w:t>统考</w:t>
            </w:r>
          </w:p>
        </w:tc>
      </w:tr>
      <w:tr w:rsidR="003F1198" w:rsidRPr="00010CB9" w:rsidTr="003F1198">
        <w:trPr>
          <w:trHeight w:val="285"/>
          <w:jc w:val="center"/>
        </w:trPr>
        <w:tc>
          <w:tcPr>
            <w:tcW w:w="1080" w:type="dxa"/>
            <w:shd w:val="clear" w:color="auto" w:fill="FFFFFF"/>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鲍</w:t>
            </w:r>
            <w:r>
              <w:rPr>
                <w:rFonts w:ascii="宋体" w:hAnsi="宋体" w:cs="宋体" w:hint="eastAsia"/>
                <w:kern w:val="0"/>
                <w:sz w:val="20"/>
                <w:szCs w:val="20"/>
              </w:rPr>
              <w:t>*</w:t>
            </w:r>
          </w:p>
        </w:tc>
        <w:tc>
          <w:tcPr>
            <w:tcW w:w="4260" w:type="dxa"/>
            <w:shd w:val="clear" w:color="auto" w:fill="FFFFFF"/>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北京化工大学研究生</w:t>
            </w:r>
          </w:p>
        </w:tc>
        <w:tc>
          <w:tcPr>
            <w:tcW w:w="1875" w:type="dxa"/>
            <w:shd w:val="clear" w:color="auto" w:fill="FFFFFF"/>
          </w:tcPr>
          <w:p w:rsidR="003F1198" w:rsidRPr="00010CB9" w:rsidRDefault="003F1198" w:rsidP="00010CB9">
            <w:pPr>
              <w:widowControl/>
              <w:jc w:val="center"/>
              <w:rPr>
                <w:rFonts w:ascii="宋体" w:cs="宋体"/>
                <w:kern w:val="0"/>
                <w:sz w:val="20"/>
                <w:szCs w:val="20"/>
              </w:rPr>
            </w:pPr>
            <w:r>
              <w:rPr>
                <w:rFonts w:ascii="宋体" w:hAnsi="宋体" w:cs="宋体" w:hint="eastAsia"/>
                <w:kern w:val="0"/>
                <w:sz w:val="20"/>
                <w:szCs w:val="20"/>
              </w:rPr>
              <w:t>统考</w:t>
            </w:r>
          </w:p>
        </w:tc>
      </w:tr>
      <w:tr w:rsidR="003F1198" w:rsidRPr="00010CB9" w:rsidTr="003F1198">
        <w:trPr>
          <w:trHeight w:val="285"/>
          <w:jc w:val="center"/>
        </w:trPr>
        <w:tc>
          <w:tcPr>
            <w:tcW w:w="1080" w:type="dxa"/>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朱</w:t>
            </w:r>
            <w:r>
              <w:rPr>
                <w:rFonts w:ascii="宋体" w:hAnsi="宋体" w:cs="宋体" w:hint="eastAsia"/>
                <w:kern w:val="0"/>
                <w:sz w:val="20"/>
                <w:szCs w:val="20"/>
              </w:rPr>
              <w:t>**</w:t>
            </w:r>
          </w:p>
        </w:tc>
        <w:tc>
          <w:tcPr>
            <w:tcW w:w="4260" w:type="dxa"/>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中北大学研究生</w:t>
            </w:r>
          </w:p>
        </w:tc>
        <w:tc>
          <w:tcPr>
            <w:tcW w:w="1875" w:type="dxa"/>
          </w:tcPr>
          <w:p w:rsidR="003F1198" w:rsidRPr="00010CB9" w:rsidRDefault="003F1198" w:rsidP="00010CB9">
            <w:pPr>
              <w:widowControl/>
              <w:jc w:val="center"/>
              <w:rPr>
                <w:rFonts w:ascii="宋体" w:cs="宋体"/>
                <w:kern w:val="0"/>
                <w:sz w:val="20"/>
                <w:szCs w:val="20"/>
              </w:rPr>
            </w:pPr>
            <w:r>
              <w:rPr>
                <w:rFonts w:ascii="宋体" w:hAnsi="宋体" w:cs="宋体" w:hint="eastAsia"/>
                <w:kern w:val="0"/>
                <w:sz w:val="20"/>
                <w:szCs w:val="20"/>
              </w:rPr>
              <w:t>统考</w:t>
            </w:r>
          </w:p>
        </w:tc>
      </w:tr>
      <w:tr w:rsidR="003F1198" w:rsidRPr="004F1F99" w:rsidTr="003F1198">
        <w:trPr>
          <w:trHeight w:val="285"/>
          <w:jc w:val="center"/>
        </w:trPr>
        <w:tc>
          <w:tcPr>
            <w:tcW w:w="1080" w:type="dxa"/>
            <w:shd w:val="clear" w:color="auto" w:fill="FFFFFF"/>
            <w:noWrap/>
            <w:vAlign w:val="center"/>
          </w:tcPr>
          <w:p w:rsidR="003F1198" w:rsidRPr="004F1F99" w:rsidRDefault="003F1198" w:rsidP="00010CB9">
            <w:pPr>
              <w:widowControl/>
              <w:jc w:val="center"/>
              <w:rPr>
                <w:rFonts w:ascii="宋体" w:cs="宋体"/>
                <w:kern w:val="0"/>
                <w:sz w:val="20"/>
                <w:szCs w:val="20"/>
                <w:highlight w:val="yellow"/>
              </w:rPr>
            </w:pPr>
            <w:r w:rsidRPr="004F1F99">
              <w:rPr>
                <w:rFonts w:ascii="宋体" w:hAnsi="宋体" w:cs="宋体" w:hint="eastAsia"/>
                <w:kern w:val="0"/>
                <w:sz w:val="20"/>
                <w:szCs w:val="20"/>
                <w:highlight w:val="yellow"/>
              </w:rPr>
              <w:t>王</w:t>
            </w:r>
            <w:r>
              <w:rPr>
                <w:rFonts w:ascii="宋体" w:hAnsi="宋体" w:cs="宋体" w:hint="eastAsia"/>
                <w:kern w:val="0"/>
                <w:sz w:val="20"/>
                <w:szCs w:val="20"/>
              </w:rPr>
              <w:t>*</w:t>
            </w:r>
          </w:p>
        </w:tc>
        <w:tc>
          <w:tcPr>
            <w:tcW w:w="4260" w:type="dxa"/>
            <w:shd w:val="clear" w:color="auto" w:fill="FFFFFF"/>
            <w:noWrap/>
            <w:vAlign w:val="center"/>
          </w:tcPr>
          <w:p w:rsidR="003F1198" w:rsidRPr="004F1F99" w:rsidRDefault="003F1198" w:rsidP="00010CB9">
            <w:pPr>
              <w:widowControl/>
              <w:jc w:val="center"/>
              <w:rPr>
                <w:rFonts w:ascii="宋体" w:cs="宋体"/>
                <w:kern w:val="0"/>
                <w:sz w:val="20"/>
                <w:szCs w:val="20"/>
                <w:highlight w:val="yellow"/>
              </w:rPr>
            </w:pPr>
            <w:r w:rsidRPr="004F1F99">
              <w:rPr>
                <w:rFonts w:ascii="宋体" w:hAnsi="宋体" w:cs="宋体" w:hint="eastAsia"/>
                <w:kern w:val="0"/>
                <w:sz w:val="20"/>
                <w:szCs w:val="20"/>
                <w:highlight w:val="yellow"/>
              </w:rPr>
              <w:t>西北工业大学机电学院研究生</w:t>
            </w:r>
          </w:p>
        </w:tc>
        <w:tc>
          <w:tcPr>
            <w:tcW w:w="1875" w:type="dxa"/>
            <w:shd w:val="clear" w:color="auto" w:fill="FFFFFF"/>
          </w:tcPr>
          <w:p w:rsidR="003F1198" w:rsidRPr="004F1F99" w:rsidRDefault="003F1198" w:rsidP="00010CB9">
            <w:pPr>
              <w:widowControl/>
              <w:jc w:val="center"/>
              <w:rPr>
                <w:rFonts w:ascii="宋体" w:cs="宋体"/>
                <w:kern w:val="0"/>
                <w:sz w:val="20"/>
                <w:szCs w:val="20"/>
                <w:highlight w:val="yellow"/>
              </w:rPr>
            </w:pPr>
            <w:r w:rsidRPr="004F1F99">
              <w:rPr>
                <w:rFonts w:ascii="宋体" w:hAnsi="宋体" w:cs="宋体" w:hint="eastAsia"/>
                <w:kern w:val="0"/>
                <w:sz w:val="20"/>
                <w:szCs w:val="20"/>
                <w:highlight w:val="yellow"/>
              </w:rPr>
              <w:t>推免</w:t>
            </w:r>
          </w:p>
        </w:tc>
      </w:tr>
      <w:tr w:rsidR="003F1198" w:rsidRPr="00010CB9" w:rsidTr="003F1198">
        <w:trPr>
          <w:trHeight w:val="285"/>
          <w:jc w:val="center"/>
        </w:trPr>
        <w:tc>
          <w:tcPr>
            <w:tcW w:w="1080" w:type="dxa"/>
            <w:shd w:val="clear" w:color="auto" w:fill="FFFFFF"/>
            <w:noWrap/>
            <w:vAlign w:val="center"/>
          </w:tcPr>
          <w:p w:rsidR="003F1198" w:rsidRPr="004F1F99" w:rsidRDefault="003F1198" w:rsidP="00010CB9">
            <w:pPr>
              <w:widowControl/>
              <w:jc w:val="center"/>
              <w:rPr>
                <w:rFonts w:ascii="宋体" w:cs="宋体"/>
                <w:kern w:val="0"/>
                <w:sz w:val="20"/>
                <w:szCs w:val="20"/>
                <w:highlight w:val="yellow"/>
              </w:rPr>
            </w:pPr>
            <w:r w:rsidRPr="004F1F99">
              <w:rPr>
                <w:rFonts w:ascii="宋体" w:hAnsi="宋体" w:cs="宋体" w:hint="eastAsia"/>
                <w:kern w:val="0"/>
                <w:sz w:val="20"/>
                <w:szCs w:val="20"/>
                <w:highlight w:val="yellow"/>
              </w:rPr>
              <w:t>张</w:t>
            </w:r>
            <w:r>
              <w:rPr>
                <w:rFonts w:ascii="宋体" w:hAnsi="宋体" w:cs="宋体" w:hint="eastAsia"/>
                <w:kern w:val="0"/>
                <w:sz w:val="20"/>
                <w:szCs w:val="20"/>
              </w:rPr>
              <w:t>*</w:t>
            </w:r>
          </w:p>
        </w:tc>
        <w:tc>
          <w:tcPr>
            <w:tcW w:w="4260" w:type="dxa"/>
            <w:shd w:val="clear" w:color="auto" w:fill="FFFFFF"/>
            <w:noWrap/>
            <w:vAlign w:val="center"/>
          </w:tcPr>
          <w:p w:rsidR="003F1198" w:rsidRPr="004F1F99" w:rsidRDefault="003F1198" w:rsidP="00010CB9">
            <w:pPr>
              <w:widowControl/>
              <w:jc w:val="center"/>
              <w:rPr>
                <w:rFonts w:ascii="宋体" w:cs="宋体"/>
                <w:kern w:val="0"/>
                <w:sz w:val="20"/>
                <w:szCs w:val="20"/>
                <w:highlight w:val="yellow"/>
              </w:rPr>
            </w:pPr>
            <w:r w:rsidRPr="004F1F99">
              <w:rPr>
                <w:rFonts w:ascii="宋体" w:hAnsi="宋体" w:cs="宋体" w:hint="eastAsia"/>
                <w:kern w:val="0"/>
                <w:sz w:val="20"/>
                <w:szCs w:val="20"/>
                <w:highlight w:val="yellow"/>
              </w:rPr>
              <w:t>湖南大学机械与运载工程学院研究生</w:t>
            </w:r>
          </w:p>
        </w:tc>
        <w:tc>
          <w:tcPr>
            <w:tcW w:w="1875" w:type="dxa"/>
            <w:shd w:val="clear" w:color="auto" w:fill="FFFFFF"/>
          </w:tcPr>
          <w:p w:rsidR="003F1198" w:rsidRPr="004F1F99" w:rsidRDefault="003F1198" w:rsidP="00010CB9">
            <w:pPr>
              <w:widowControl/>
              <w:jc w:val="center"/>
              <w:rPr>
                <w:rFonts w:ascii="宋体" w:cs="宋体"/>
                <w:kern w:val="0"/>
                <w:sz w:val="20"/>
                <w:szCs w:val="20"/>
                <w:highlight w:val="yellow"/>
              </w:rPr>
            </w:pPr>
            <w:r w:rsidRPr="004F1F99">
              <w:rPr>
                <w:rFonts w:ascii="宋体" w:hAnsi="宋体" w:cs="宋体" w:hint="eastAsia"/>
                <w:kern w:val="0"/>
                <w:sz w:val="20"/>
                <w:szCs w:val="20"/>
                <w:highlight w:val="yellow"/>
              </w:rPr>
              <w:t>推免</w:t>
            </w:r>
          </w:p>
        </w:tc>
      </w:tr>
      <w:tr w:rsidR="003F1198" w:rsidRPr="00010CB9" w:rsidTr="003F1198">
        <w:trPr>
          <w:trHeight w:val="285"/>
          <w:jc w:val="center"/>
        </w:trPr>
        <w:tc>
          <w:tcPr>
            <w:tcW w:w="1080" w:type="dxa"/>
            <w:noWrap/>
            <w:vAlign w:val="center"/>
          </w:tcPr>
          <w:p w:rsidR="003F1198" w:rsidRPr="004F1F99" w:rsidRDefault="003F1198" w:rsidP="00010CB9">
            <w:pPr>
              <w:widowControl/>
              <w:jc w:val="center"/>
              <w:rPr>
                <w:rFonts w:ascii="宋体" w:cs="宋体"/>
                <w:kern w:val="0"/>
                <w:sz w:val="20"/>
                <w:szCs w:val="20"/>
                <w:highlight w:val="yellow"/>
              </w:rPr>
            </w:pPr>
            <w:r w:rsidRPr="004F1F99">
              <w:rPr>
                <w:rFonts w:ascii="宋体" w:hAnsi="宋体" w:cs="宋体" w:hint="eastAsia"/>
                <w:kern w:val="0"/>
                <w:sz w:val="20"/>
                <w:szCs w:val="20"/>
                <w:highlight w:val="yellow"/>
              </w:rPr>
              <w:t>杜</w:t>
            </w:r>
            <w:r>
              <w:rPr>
                <w:rFonts w:ascii="宋体" w:hAnsi="宋体" w:cs="宋体" w:hint="eastAsia"/>
                <w:kern w:val="0"/>
                <w:sz w:val="20"/>
                <w:szCs w:val="20"/>
              </w:rPr>
              <w:t>**</w:t>
            </w:r>
          </w:p>
        </w:tc>
        <w:tc>
          <w:tcPr>
            <w:tcW w:w="4260" w:type="dxa"/>
            <w:noWrap/>
            <w:vAlign w:val="center"/>
          </w:tcPr>
          <w:p w:rsidR="003F1198" w:rsidRPr="004F1F99" w:rsidRDefault="003F1198" w:rsidP="00010CB9">
            <w:pPr>
              <w:widowControl/>
              <w:jc w:val="center"/>
              <w:rPr>
                <w:rFonts w:ascii="宋体" w:cs="宋体"/>
                <w:kern w:val="0"/>
                <w:sz w:val="20"/>
                <w:szCs w:val="20"/>
                <w:highlight w:val="yellow"/>
              </w:rPr>
            </w:pPr>
            <w:r w:rsidRPr="004F1F99">
              <w:rPr>
                <w:rFonts w:ascii="宋体" w:hAnsi="宋体" w:cs="宋体" w:hint="eastAsia"/>
                <w:kern w:val="0"/>
                <w:sz w:val="20"/>
                <w:szCs w:val="20"/>
                <w:highlight w:val="yellow"/>
              </w:rPr>
              <w:t>北京工业大学电子信息与控制工程学院研究生</w:t>
            </w:r>
          </w:p>
        </w:tc>
        <w:tc>
          <w:tcPr>
            <w:tcW w:w="1875" w:type="dxa"/>
          </w:tcPr>
          <w:p w:rsidR="003F1198" w:rsidRPr="004F1F99" w:rsidRDefault="003F1198" w:rsidP="00010CB9">
            <w:pPr>
              <w:widowControl/>
              <w:jc w:val="center"/>
              <w:rPr>
                <w:rFonts w:ascii="宋体" w:cs="宋体"/>
                <w:kern w:val="0"/>
                <w:sz w:val="20"/>
                <w:szCs w:val="20"/>
                <w:highlight w:val="yellow"/>
              </w:rPr>
            </w:pPr>
            <w:r w:rsidRPr="004F1F99">
              <w:rPr>
                <w:rFonts w:ascii="宋体" w:hAnsi="宋体" w:cs="宋体" w:hint="eastAsia"/>
                <w:kern w:val="0"/>
                <w:sz w:val="20"/>
                <w:szCs w:val="20"/>
                <w:highlight w:val="yellow"/>
              </w:rPr>
              <w:t>推免</w:t>
            </w:r>
          </w:p>
        </w:tc>
      </w:tr>
      <w:tr w:rsidR="003F1198" w:rsidRPr="00010CB9" w:rsidTr="003F1198">
        <w:trPr>
          <w:trHeight w:val="285"/>
          <w:jc w:val="center"/>
        </w:trPr>
        <w:tc>
          <w:tcPr>
            <w:tcW w:w="1080" w:type="dxa"/>
            <w:noWrap/>
            <w:vAlign w:val="center"/>
          </w:tcPr>
          <w:p w:rsidR="003F1198" w:rsidRPr="004F1F99" w:rsidRDefault="003F1198" w:rsidP="00010CB9">
            <w:pPr>
              <w:widowControl/>
              <w:jc w:val="center"/>
              <w:rPr>
                <w:rFonts w:ascii="宋体" w:cs="宋体"/>
                <w:kern w:val="0"/>
                <w:sz w:val="20"/>
                <w:szCs w:val="20"/>
                <w:highlight w:val="yellow"/>
              </w:rPr>
            </w:pPr>
            <w:r w:rsidRPr="004F1F99">
              <w:rPr>
                <w:rFonts w:ascii="宋体" w:hAnsi="宋体" w:cs="宋体" w:hint="eastAsia"/>
                <w:kern w:val="0"/>
                <w:sz w:val="20"/>
                <w:szCs w:val="20"/>
                <w:highlight w:val="yellow"/>
              </w:rPr>
              <w:t>孙</w:t>
            </w:r>
            <w:r>
              <w:rPr>
                <w:rFonts w:ascii="宋体" w:hAnsi="宋体" w:cs="宋体" w:hint="eastAsia"/>
                <w:kern w:val="0"/>
                <w:sz w:val="20"/>
                <w:szCs w:val="20"/>
              </w:rPr>
              <w:t>**</w:t>
            </w:r>
          </w:p>
        </w:tc>
        <w:tc>
          <w:tcPr>
            <w:tcW w:w="4260" w:type="dxa"/>
            <w:noWrap/>
            <w:vAlign w:val="center"/>
          </w:tcPr>
          <w:p w:rsidR="003F1198" w:rsidRPr="004F1F99" w:rsidRDefault="003F1198" w:rsidP="00010CB9">
            <w:pPr>
              <w:widowControl/>
              <w:jc w:val="center"/>
              <w:rPr>
                <w:rFonts w:ascii="宋体" w:cs="宋体"/>
                <w:kern w:val="0"/>
                <w:sz w:val="20"/>
                <w:szCs w:val="20"/>
                <w:highlight w:val="yellow"/>
              </w:rPr>
            </w:pPr>
            <w:r w:rsidRPr="004F1F99">
              <w:rPr>
                <w:rFonts w:ascii="宋体" w:hAnsi="宋体" w:cs="宋体" w:hint="eastAsia"/>
                <w:kern w:val="0"/>
                <w:sz w:val="20"/>
                <w:szCs w:val="20"/>
                <w:highlight w:val="yellow"/>
              </w:rPr>
              <w:t>重庆大学自动化学院研究生</w:t>
            </w:r>
          </w:p>
        </w:tc>
        <w:tc>
          <w:tcPr>
            <w:tcW w:w="1875" w:type="dxa"/>
          </w:tcPr>
          <w:p w:rsidR="003F1198" w:rsidRPr="004F1F99" w:rsidRDefault="003F1198" w:rsidP="00010CB9">
            <w:pPr>
              <w:widowControl/>
              <w:jc w:val="center"/>
              <w:rPr>
                <w:rFonts w:ascii="宋体" w:cs="宋体"/>
                <w:kern w:val="0"/>
                <w:sz w:val="20"/>
                <w:szCs w:val="20"/>
                <w:highlight w:val="yellow"/>
              </w:rPr>
            </w:pPr>
            <w:r w:rsidRPr="004F1F99">
              <w:rPr>
                <w:rFonts w:ascii="宋体" w:hAnsi="宋体" w:cs="宋体" w:hint="eastAsia"/>
                <w:kern w:val="0"/>
                <w:sz w:val="20"/>
                <w:szCs w:val="20"/>
                <w:highlight w:val="yellow"/>
              </w:rPr>
              <w:t>推免</w:t>
            </w:r>
          </w:p>
        </w:tc>
      </w:tr>
      <w:tr w:rsidR="003F1198" w:rsidRPr="00010CB9" w:rsidTr="003F1198">
        <w:trPr>
          <w:trHeight w:val="285"/>
          <w:jc w:val="center"/>
        </w:trPr>
        <w:tc>
          <w:tcPr>
            <w:tcW w:w="1080" w:type="dxa"/>
            <w:shd w:val="clear" w:color="auto" w:fill="FFFFFF"/>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梁</w:t>
            </w:r>
            <w:r>
              <w:rPr>
                <w:rFonts w:ascii="宋体" w:hAnsi="宋体" w:cs="宋体" w:hint="eastAsia"/>
                <w:kern w:val="0"/>
                <w:sz w:val="20"/>
                <w:szCs w:val="20"/>
              </w:rPr>
              <w:t>**</w:t>
            </w:r>
          </w:p>
        </w:tc>
        <w:tc>
          <w:tcPr>
            <w:tcW w:w="4260" w:type="dxa"/>
            <w:shd w:val="clear" w:color="auto" w:fill="FFFFFF"/>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中北大学研究生</w:t>
            </w:r>
          </w:p>
        </w:tc>
        <w:tc>
          <w:tcPr>
            <w:tcW w:w="1875" w:type="dxa"/>
            <w:shd w:val="clear" w:color="auto" w:fill="FFFFFF"/>
          </w:tcPr>
          <w:p w:rsidR="003F1198" w:rsidRPr="00010CB9" w:rsidRDefault="003F1198" w:rsidP="00010CB9">
            <w:pPr>
              <w:widowControl/>
              <w:jc w:val="center"/>
              <w:rPr>
                <w:rFonts w:ascii="宋体" w:cs="宋体"/>
                <w:kern w:val="0"/>
                <w:sz w:val="20"/>
                <w:szCs w:val="20"/>
              </w:rPr>
            </w:pPr>
            <w:r>
              <w:rPr>
                <w:rFonts w:ascii="宋体" w:hAnsi="宋体" w:cs="宋体" w:hint="eastAsia"/>
                <w:kern w:val="0"/>
                <w:sz w:val="20"/>
                <w:szCs w:val="20"/>
              </w:rPr>
              <w:t>统考</w:t>
            </w:r>
          </w:p>
        </w:tc>
      </w:tr>
      <w:tr w:rsidR="003F1198" w:rsidRPr="00010CB9" w:rsidTr="003F1198">
        <w:trPr>
          <w:trHeight w:val="285"/>
          <w:jc w:val="center"/>
        </w:trPr>
        <w:tc>
          <w:tcPr>
            <w:tcW w:w="1080" w:type="dxa"/>
            <w:shd w:val="clear" w:color="auto" w:fill="FFFFFF"/>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毛</w:t>
            </w:r>
            <w:r>
              <w:rPr>
                <w:rFonts w:ascii="宋体" w:hAnsi="宋体" w:cs="宋体" w:hint="eastAsia"/>
                <w:kern w:val="0"/>
                <w:sz w:val="20"/>
                <w:szCs w:val="20"/>
              </w:rPr>
              <w:t>*</w:t>
            </w:r>
          </w:p>
        </w:tc>
        <w:tc>
          <w:tcPr>
            <w:tcW w:w="4260" w:type="dxa"/>
            <w:shd w:val="clear" w:color="auto" w:fill="FFFFFF"/>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中北大学研究生</w:t>
            </w:r>
          </w:p>
        </w:tc>
        <w:tc>
          <w:tcPr>
            <w:tcW w:w="1875" w:type="dxa"/>
            <w:shd w:val="clear" w:color="auto" w:fill="FFFFFF"/>
          </w:tcPr>
          <w:p w:rsidR="003F1198" w:rsidRPr="00010CB9" w:rsidRDefault="003F1198" w:rsidP="00010CB9">
            <w:pPr>
              <w:widowControl/>
              <w:jc w:val="center"/>
              <w:rPr>
                <w:rFonts w:ascii="宋体" w:cs="宋体"/>
                <w:kern w:val="0"/>
                <w:sz w:val="20"/>
                <w:szCs w:val="20"/>
              </w:rPr>
            </w:pPr>
            <w:r>
              <w:rPr>
                <w:rFonts w:ascii="宋体" w:hAnsi="宋体" w:cs="宋体" w:hint="eastAsia"/>
                <w:kern w:val="0"/>
                <w:sz w:val="20"/>
                <w:szCs w:val="20"/>
              </w:rPr>
              <w:t>统考</w:t>
            </w:r>
          </w:p>
        </w:tc>
      </w:tr>
      <w:tr w:rsidR="003F1198" w:rsidRPr="00010CB9" w:rsidTr="003F1198">
        <w:trPr>
          <w:trHeight w:val="285"/>
          <w:jc w:val="center"/>
        </w:trPr>
        <w:tc>
          <w:tcPr>
            <w:tcW w:w="1080" w:type="dxa"/>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任</w:t>
            </w:r>
            <w:r>
              <w:rPr>
                <w:rFonts w:ascii="宋体" w:hAnsi="宋体" w:cs="宋体" w:hint="eastAsia"/>
                <w:kern w:val="0"/>
                <w:sz w:val="20"/>
                <w:szCs w:val="20"/>
              </w:rPr>
              <w:t>**</w:t>
            </w:r>
          </w:p>
        </w:tc>
        <w:tc>
          <w:tcPr>
            <w:tcW w:w="4260" w:type="dxa"/>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中北大学研究生</w:t>
            </w:r>
          </w:p>
        </w:tc>
        <w:tc>
          <w:tcPr>
            <w:tcW w:w="1875" w:type="dxa"/>
          </w:tcPr>
          <w:p w:rsidR="003F1198" w:rsidRPr="00010CB9" w:rsidRDefault="003F1198" w:rsidP="00010CB9">
            <w:pPr>
              <w:widowControl/>
              <w:jc w:val="center"/>
              <w:rPr>
                <w:rFonts w:ascii="宋体" w:cs="宋体"/>
                <w:kern w:val="0"/>
                <w:sz w:val="20"/>
                <w:szCs w:val="20"/>
              </w:rPr>
            </w:pPr>
            <w:r>
              <w:rPr>
                <w:rFonts w:ascii="宋体" w:hAnsi="宋体" w:cs="宋体" w:hint="eastAsia"/>
                <w:kern w:val="0"/>
                <w:sz w:val="20"/>
                <w:szCs w:val="20"/>
              </w:rPr>
              <w:t>统考</w:t>
            </w:r>
          </w:p>
        </w:tc>
      </w:tr>
      <w:tr w:rsidR="003F1198" w:rsidRPr="00010CB9" w:rsidTr="003F1198">
        <w:trPr>
          <w:trHeight w:val="285"/>
          <w:jc w:val="center"/>
        </w:trPr>
        <w:tc>
          <w:tcPr>
            <w:tcW w:w="1080" w:type="dxa"/>
            <w:shd w:val="clear" w:color="auto" w:fill="FFFFFF"/>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陈</w:t>
            </w:r>
            <w:r>
              <w:rPr>
                <w:rFonts w:ascii="宋体" w:hAnsi="宋体" w:cs="宋体" w:hint="eastAsia"/>
                <w:kern w:val="0"/>
                <w:sz w:val="20"/>
                <w:szCs w:val="20"/>
              </w:rPr>
              <w:t>**</w:t>
            </w:r>
          </w:p>
        </w:tc>
        <w:tc>
          <w:tcPr>
            <w:tcW w:w="4260" w:type="dxa"/>
            <w:shd w:val="clear" w:color="auto" w:fill="FFFFFF"/>
            <w:noWrap/>
            <w:vAlign w:val="center"/>
          </w:tcPr>
          <w:p w:rsidR="003F1198" w:rsidRPr="00010CB9" w:rsidRDefault="003F1198" w:rsidP="00010CB9">
            <w:pPr>
              <w:widowControl/>
              <w:jc w:val="center"/>
              <w:rPr>
                <w:rFonts w:ascii="宋体" w:cs="宋体"/>
                <w:kern w:val="0"/>
                <w:sz w:val="20"/>
                <w:szCs w:val="20"/>
              </w:rPr>
            </w:pPr>
            <w:r w:rsidRPr="00010CB9">
              <w:rPr>
                <w:rFonts w:ascii="宋体" w:hAnsi="宋体" w:cs="宋体" w:hint="eastAsia"/>
                <w:kern w:val="0"/>
                <w:sz w:val="20"/>
                <w:szCs w:val="20"/>
              </w:rPr>
              <w:t>太原理工大学研究生</w:t>
            </w:r>
          </w:p>
        </w:tc>
        <w:tc>
          <w:tcPr>
            <w:tcW w:w="1875" w:type="dxa"/>
            <w:shd w:val="clear" w:color="auto" w:fill="FFFFFF"/>
          </w:tcPr>
          <w:p w:rsidR="003F1198" w:rsidRPr="00010CB9" w:rsidRDefault="003F1198" w:rsidP="00010CB9">
            <w:pPr>
              <w:widowControl/>
              <w:jc w:val="center"/>
              <w:rPr>
                <w:rFonts w:ascii="宋体" w:cs="宋体"/>
                <w:kern w:val="0"/>
                <w:sz w:val="20"/>
                <w:szCs w:val="20"/>
              </w:rPr>
            </w:pPr>
            <w:r>
              <w:rPr>
                <w:rFonts w:ascii="宋体" w:hAnsi="宋体" w:cs="宋体" w:hint="eastAsia"/>
                <w:kern w:val="0"/>
                <w:sz w:val="20"/>
                <w:szCs w:val="20"/>
              </w:rPr>
              <w:t>统考</w:t>
            </w:r>
          </w:p>
        </w:tc>
      </w:tr>
      <w:tr w:rsidR="003F1198" w:rsidRPr="00010CB9" w:rsidTr="003F1198">
        <w:trPr>
          <w:trHeight w:val="285"/>
          <w:jc w:val="center"/>
        </w:trPr>
        <w:tc>
          <w:tcPr>
            <w:tcW w:w="1080" w:type="dxa"/>
            <w:shd w:val="clear" w:color="auto" w:fill="FFFFFF"/>
            <w:noWrap/>
            <w:vAlign w:val="center"/>
          </w:tcPr>
          <w:p w:rsidR="003F1198" w:rsidRPr="004F1F99" w:rsidRDefault="003F1198" w:rsidP="00010CB9">
            <w:pPr>
              <w:widowControl/>
              <w:jc w:val="center"/>
              <w:rPr>
                <w:rFonts w:ascii="宋体" w:cs="宋体"/>
                <w:kern w:val="0"/>
                <w:sz w:val="20"/>
                <w:szCs w:val="20"/>
                <w:highlight w:val="yellow"/>
              </w:rPr>
            </w:pPr>
            <w:r w:rsidRPr="004F1F99">
              <w:rPr>
                <w:rFonts w:ascii="宋体" w:hAnsi="宋体" w:cs="宋体" w:hint="eastAsia"/>
                <w:kern w:val="0"/>
                <w:sz w:val="20"/>
                <w:szCs w:val="20"/>
                <w:highlight w:val="yellow"/>
              </w:rPr>
              <w:t>李</w:t>
            </w:r>
            <w:r>
              <w:rPr>
                <w:rFonts w:ascii="宋体" w:hAnsi="宋体" w:cs="宋体" w:hint="eastAsia"/>
                <w:kern w:val="0"/>
                <w:sz w:val="20"/>
                <w:szCs w:val="20"/>
              </w:rPr>
              <w:t>*</w:t>
            </w:r>
          </w:p>
        </w:tc>
        <w:tc>
          <w:tcPr>
            <w:tcW w:w="4260" w:type="dxa"/>
            <w:shd w:val="clear" w:color="auto" w:fill="FFFFFF"/>
            <w:noWrap/>
            <w:vAlign w:val="center"/>
          </w:tcPr>
          <w:p w:rsidR="003F1198" w:rsidRPr="004F1F99" w:rsidRDefault="003F1198" w:rsidP="00010CB9">
            <w:pPr>
              <w:widowControl/>
              <w:jc w:val="center"/>
              <w:rPr>
                <w:rFonts w:ascii="宋体" w:cs="宋体"/>
                <w:kern w:val="0"/>
                <w:sz w:val="20"/>
                <w:szCs w:val="20"/>
                <w:highlight w:val="yellow"/>
              </w:rPr>
            </w:pPr>
            <w:r w:rsidRPr="004F1F99">
              <w:rPr>
                <w:rFonts w:ascii="宋体" w:hAnsi="宋体" w:cs="宋体" w:hint="eastAsia"/>
                <w:kern w:val="0"/>
                <w:sz w:val="20"/>
                <w:szCs w:val="20"/>
                <w:highlight w:val="yellow"/>
              </w:rPr>
              <w:t>北京工业大学电子信息与控制工程学院研究生</w:t>
            </w:r>
          </w:p>
        </w:tc>
        <w:tc>
          <w:tcPr>
            <w:tcW w:w="1875" w:type="dxa"/>
            <w:shd w:val="clear" w:color="auto" w:fill="FFFFFF"/>
          </w:tcPr>
          <w:p w:rsidR="003F1198" w:rsidRPr="004F1F99" w:rsidRDefault="003F1198" w:rsidP="00010CB9">
            <w:pPr>
              <w:widowControl/>
              <w:jc w:val="center"/>
              <w:rPr>
                <w:rFonts w:ascii="宋体" w:cs="宋体"/>
                <w:kern w:val="0"/>
                <w:sz w:val="20"/>
                <w:szCs w:val="20"/>
                <w:highlight w:val="yellow"/>
              </w:rPr>
            </w:pPr>
            <w:r w:rsidRPr="004F1F99">
              <w:rPr>
                <w:rFonts w:ascii="宋体" w:hAnsi="宋体" w:cs="宋体" w:hint="eastAsia"/>
                <w:kern w:val="0"/>
                <w:sz w:val="20"/>
                <w:szCs w:val="20"/>
                <w:highlight w:val="yellow"/>
              </w:rPr>
              <w:t>推免</w:t>
            </w:r>
          </w:p>
        </w:tc>
      </w:tr>
      <w:tr w:rsidR="003F1198" w:rsidRPr="00010CB9" w:rsidTr="003F1198">
        <w:trPr>
          <w:trHeight w:val="285"/>
          <w:jc w:val="center"/>
        </w:trPr>
        <w:tc>
          <w:tcPr>
            <w:tcW w:w="1080" w:type="dxa"/>
            <w:noWrap/>
            <w:vAlign w:val="center"/>
          </w:tcPr>
          <w:p w:rsidR="003F1198" w:rsidRPr="004F1F99" w:rsidRDefault="003F1198" w:rsidP="00010CB9">
            <w:pPr>
              <w:widowControl/>
              <w:jc w:val="center"/>
              <w:rPr>
                <w:rFonts w:ascii="宋体" w:cs="宋体"/>
                <w:kern w:val="0"/>
                <w:sz w:val="20"/>
                <w:szCs w:val="20"/>
                <w:highlight w:val="yellow"/>
              </w:rPr>
            </w:pPr>
            <w:r w:rsidRPr="004F1F99">
              <w:rPr>
                <w:rFonts w:ascii="宋体" w:hAnsi="宋体" w:cs="宋体" w:hint="eastAsia"/>
                <w:kern w:val="0"/>
                <w:sz w:val="20"/>
                <w:szCs w:val="20"/>
                <w:highlight w:val="yellow"/>
              </w:rPr>
              <w:t>耿</w:t>
            </w:r>
            <w:r>
              <w:rPr>
                <w:rFonts w:ascii="宋体" w:hAnsi="宋体" w:cs="宋体" w:hint="eastAsia"/>
                <w:kern w:val="0"/>
                <w:sz w:val="20"/>
                <w:szCs w:val="20"/>
              </w:rPr>
              <w:t>*</w:t>
            </w:r>
          </w:p>
        </w:tc>
        <w:tc>
          <w:tcPr>
            <w:tcW w:w="4260" w:type="dxa"/>
            <w:noWrap/>
            <w:vAlign w:val="center"/>
          </w:tcPr>
          <w:p w:rsidR="003F1198" w:rsidRPr="004F1F99" w:rsidRDefault="003F1198" w:rsidP="00010CB9">
            <w:pPr>
              <w:widowControl/>
              <w:jc w:val="center"/>
              <w:rPr>
                <w:rFonts w:ascii="宋体" w:cs="宋体"/>
                <w:kern w:val="0"/>
                <w:sz w:val="20"/>
                <w:szCs w:val="20"/>
                <w:highlight w:val="yellow"/>
              </w:rPr>
            </w:pPr>
            <w:r w:rsidRPr="004F1F99">
              <w:rPr>
                <w:rFonts w:ascii="宋体" w:hAnsi="宋体" w:cs="宋体" w:hint="eastAsia"/>
                <w:kern w:val="0"/>
                <w:sz w:val="20"/>
                <w:szCs w:val="20"/>
                <w:highlight w:val="yellow"/>
              </w:rPr>
              <w:t>天津大学电气与自动化工程学院研究生</w:t>
            </w:r>
          </w:p>
        </w:tc>
        <w:tc>
          <w:tcPr>
            <w:tcW w:w="1875" w:type="dxa"/>
          </w:tcPr>
          <w:p w:rsidR="003F1198" w:rsidRPr="004F1F99" w:rsidRDefault="003F1198" w:rsidP="00010CB9">
            <w:pPr>
              <w:widowControl/>
              <w:jc w:val="center"/>
              <w:rPr>
                <w:rFonts w:ascii="宋体" w:cs="宋体"/>
                <w:kern w:val="0"/>
                <w:sz w:val="20"/>
                <w:szCs w:val="20"/>
                <w:highlight w:val="yellow"/>
              </w:rPr>
            </w:pPr>
            <w:r w:rsidRPr="004F1F99">
              <w:rPr>
                <w:rFonts w:ascii="宋体" w:hAnsi="宋体" w:cs="宋体" w:hint="eastAsia"/>
                <w:kern w:val="0"/>
                <w:sz w:val="20"/>
                <w:szCs w:val="20"/>
                <w:highlight w:val="yellow"/>
              </w:rPr>
              <w:t>推免</w:t>
            </w:r>
          </w:p>
        </w:tc>
      </w:tr>
    </w:tbl>
    <w:p w:rsidR="008C6A89" w:rsidRPr="00212413" w:rsidRDefault="008C6A89" w:rsidP="00141F7B">
      <w:pPr>
        <w:rPr>
          <w:highlight w:val="yellow"/>
        </w:rPr>
      </w:pPr>
    </w:p>
    <w:p w:rsidR="008C6A89" w:rsidRPr="00153310" w:rsidRDefault="008C6A89" w:rsidP="00141F7B">
      <w:pPr>
        <w:jc w:val="center"/>
        <w:rPr>
          <w:b/>
          <w:szCs w:val="21"/>
        </w:rPr>
      </w:pPr>
    </w:p>
    <w:p w:rsidR="008C6A89" w:rsidRPr="004F1F99" w:rsidRDefault="008C6A89" w:rsidP="003922C7">
      <w:pPr>
        <w:ind w:firstLineChars="196" w:firstLine="549"/>
        <w:jc w:val="left"/>
        <w:rPr>
          <w:sz w:val="28"/>
          <w:szCs w:val="28"/>
        </w:rPr>
      </w:pPr>
      <w:r w:rsidRPr="004F1F99">
        <w:rPr>
          <w:rFonts w:hint="eastAsia"/>
          <w:sz w:val="28"/>
          <w:szCs w:val="28"/>
        </w:rPr>
        <w:lastRenderedPageBreak/>
        <w:t>升学的</w:t>
      </w:r>
      <w:r w:rsidRPr="004F1F99">
        <w:rPr>
          <w:sz w:val="28"/>
          <w:szCs w:val="28"/>
        </w:rPr>
        <w:t>26</w:t>
      </w:r>
      <w:r w:rsidRPr="004F1F99">
        <w:rPr>
          <w:rFonts w:hint="eastAsia"/>
          <w:sz w:val="28"/>
          <w:szCs w:val="28"/>
        </w:rPr>
        <w:t>人中，有</w:t>
      </w:r>
      <w:r w:rsidRPr="004F1F99">
        <w:rPr>
          <w:sz w:val="28"/>
          <w:szCs w:val="28"/>
        </w:rPr>
        <w:t>6</w:t>
      </w:r>
      <w:r w:rsidRPr="004F1F99">
        <w:rPr>
          <w:rFonts w:hint="eastAsia"/>
          <w:sz w:val="28"/>
          <w:szCs w:val="28"/>
        </w:rPr>
        <w:t>名推免到国内</w:t>
      </w:r>
      <w:r w:rsidRPr="004F1F99">
        <w:rPr>
          <w:sz w:val="28"/>
          <w:szCs w:val="28"/>
        </w:rPr>
        <w:t>985,211</w:t>
      </w:r>
      <w:r w:rsidRPr="004F1F99">
        <w:rPr>
          <w:rFonts w:hint="eastAsia"/>
          <w:sz w:val="28"/>
          <w:szCs w:val="28"/>
        </w:rPr>
        <w:t>高校，另外参加统考的学生中有</w:t>
      </w:r>
      <w:r w:rsidRPr="004F1F99">
        <w:rPr>
          <w:sz w:val="28"/>
          <w:szCs w:val="28"/>
        </w:rPr>
        <w:t>8</w:t>
      </w:r>
      <w:r w:rsidRPr="004F1F99">
        <w:rPr>
          <w:rFonts w:hint="eastAsia"/>
          <w:sz w:val="28"/>
          <w:szCs w:val="28"/>
        </w:rPr>
        <w:t>人考入国内</w:t>
      </w:r>
      <w:r w:rsidRPr="004F1F99">
        <w:rPr>
          <w:sz w:val="28"/>
          <w:szCs w:val="28"/>
        </w:rPr>
        <w:t>985,211</w:t>
      </w:r>
      <w:r w:rsidRPr="004F1F99">
        <w:rPr>
          <w:rFonts w:hint="eastAsia"/>
          <w:sz w:val="28"/>
          <w:szCs w:val="28"/>
        </w:rPr>
        <w:t>高校。</w:t>
      </w:r>
      <w:r>
        <w:rPr>
          <w:rFonts w:hint="eastAsia"/>
          <w:sz w:val="28"/>
          <w:szCs w:val="28"/>
        </w:rPr>
        <w:t>一方面说明国内重点高校对我校过程装备与控制工程专业的认可，另一方面也说明了我专业培养的学生能够与国内其他高校一拼高下。</w:t>
      </w:r>
    </w:p>
    <w:p w:rsidR="008C6A89" w:rsidRDefault="008C6A89" w:rsidP="004F1F99">
      <w:pPr>
        <w:jc w:val="left"/>
        <w:rPr>
          <w:b/>
          <w:sz w:val="28"/>
          <w:szCs w:val="28"/>
        </w:rPr>
      </w:pPr>
      <w:r>
        <w:rPr>
          <w:b/>
          <w:sz w:val="28"/>
          <w:szCs w:val="28"/>
        </w:rPr>
        <w:t>2.3</w:t>
      </w:r>
      <w:r w:rsidRPr="007502B8">
        <w:rPr>
          <w:rFonts w:hint="eastAsia"/>
          <w:b/>
          <w:sz w:val="28"/>
          <w:szCs w:val="28"/>
        </w:rPr>
        <w:t>毕业生就业单位性质</w:t>
      </w:r>
    </w:p>
    <w:p w:rsidR="008C6A89" w:rsidRPr="00114CFC" w:rsidRDefault="008C6A89" w:rsidP="00114CFC">
      <w:pPr>
        <w:jc w:val="center"/>
        <w:rPr>
          <w:b/>
          <w:szCs w:val="21"/>
        </w:rPr>
      </w:pPr>
      <w:r w:rsidRPr="00114CFC">
        <w:rPr>
          <w:rFonts w:hint="eastAsia"/>
          <w:b/>
          <w:szCs w:val="21"/>
        </w:rPr>
        <w:t>表</w:t>
      </w:r>
      <w:r w:rsidRPr="00114CFC">
        <w:rPr>
          <w:b/>
          <w:szCs w:val="21"/>
        </w:rPr>
        <w:t xml:space="preserve">5 </w:t>
      </w:r>
      <w:r w:rsidRPr="00114CFC">
        <w:rPr>
          <w:rFonts w:hint="eastAsia"/>
          <w:b/>
          <w:szCs w:val="21"/>
        </w:rPr>
        <w:t>就业单位性质</w:t>
      </w:r>
    </w:p>
    <w:tbl>
      <w:tblPr>
        <w:tblW w:w="8626" w:type="dxa"/>
        <w:tblBorders>
          <w:top w:val="single" w:sz="4" w:space="0" w:color="auto"/>
          <w:bottom w:val="single" w:sz="4" w:space="0" w:color="auto"/>
          <w:insideH w:val="single" w:sz="4" w:space="0" w:color="auto"/>
          <w:insideV w:val="single" w:sz="4" w:space="0" w:color="auto"/>
        </w:tblBorders>
        <w:tblLook w:val="01E0"/>
      </w:tblPr>
      <w:tblGrid>
        <w:gridCol w:w="1548"/>
        <w:gridCol w:w="942"/>
        <w:gridCol w:w="1230"/>
        <w:gridCol w:w="1428"/>
        <w:gridCol w:w="1034"/>
        <w:gridCol w:w="1231"/>
        <w:gridCol w:w="1213"/>
      </w:tblGrid>
      <w:tr w:rsidR="00EE4FE8" w:rsidTr="00EE4FE8">
        <w:tc>
          <w:tcPr>
            <w:tcW w:w="1548" w:type="dxa"/>
          </w:tcPr>
          <w:p w:rsidR="008C6A89" w:rsidRPr="00EE4FE8" w:rsidRDefault="008C6A89" w:rsidP="00EE4FE8">
            <w:pPr>
              <w:jc w:val="left"/>
              <w:rPr>
                <w:rFonts w:ascii="宋体" w:cs="宋体"/>
                <w:kern w:val="0"/>
                <w:sz w:val="20"/>
                <w:szCs w:val="20"/>
              </w:rPr>
            </w:pPr>
            <w:r w:rsidRPr="00EE4FE8">
              <w:rPr>
                <w:rFonts w:ascii="宋体" w:hAnsi="宋体" w:cs="宋体" w:hint="eastAsia"/>
                <w:kern w:val="0"/>
                <w:sz w:val="20"/>
                <w:szCs w:val="20"/>
              </w:rPr>
              <w:t>事业单位</w:t>
            </w:r>
          </w:p>
        </w:tc>
        <w:tc>
          <w:tcPr>
            <w:tcW w:w="942" w:type="dxa"/>
          </w:tcPr>
          <w:p w:rsidR="008C6A89" w:rsidRPr="00EE4FE8" w:rsidRDefault="008C6A89" w:rsidP="00EE4FE8">
            <w:pPr>
              <w:jc w:val="left"/>
              <w:rPr>
                <w:rFonts w:ascii="宋体" w:cs="宋体"/>
                <w:kern w:val="0"/>
                <w:sz w:val="20"/>
                <w:szCs w:val="20"/>
              </w:rPr>
            </w:pPr>
            <w:r w:rsidRPr="00EE4FE8">
              <w:rPr>
                <w:rFonts w:ascii="宋体" w:hAnsi="宋体" w:cs="宋体" w:hint="eastAsia"/>
                <w:kern w:val="0"/>
                <w:sz w:val="20"/>
                <w:szCs w:val="20"/>
              </w:rPr>
              <w:t>企业</w:t>
            </w:r>
          </w:p>
        </w:tc>
        <w:tc>
          <w:tcPr>
            <w:tcW w:w="1230" w:type="dxa"/>
          </w:tcPr>
          <w:p w:rsidR="008C6A89" w:rsidRPr="00EE4FE8" w:rsidRDefault="008C6A89" w:rsidP="00EE4FE8">
            <w:pPr>
              <w:jc w:val="left"/>
              <w:rPr>
                <w:rFonts w:ascii="宋体" w:cs="宋体"/>
                <w:kern w:val="0"/>
                <w:sz w:val="20"/>
                <w:szCs w:val="20"/>
              </w:rPr>
            </w:pPr>
            <w:r w:rsidRPr="00EE4FE8">
              <w:rPr>
                <w:rFonts w:ascii="宋体" w:hAnsi="宋体" w:cs="宋体" w:hint="eastAsia"/>
                <w:kern w:val="0"/>
                <w:sz w:val="20"/>
                <w:szCs w:val="20"/>
              </w:rPr>
              <w:t>部队</w:t>
            </w:r>
          </w:p>
        </w:tc>
        <w:tc>
          <w:tcPr>
            <w:tcW w:w="1428" w:type="dxa"/>
          </w:tcPr>
          <w:p w:rsidR="008C6A89" w:rsidRPr="00EE4FE8" w:rsidRDefault="008C6A89" w:rsidP="00EE4FE8">
            <w:pPr>
              <w:jc w:val="left"/>
              <w:rPr>
                <w:rFonts w:ascii="宋体" w:cs="宋体"/>
                <w:kern w:val="0"/>
                <w:sz w:val="20"/>
                <w:szCs w:val="20"/>
              </w:rPr>
            </w:pPr>
            <w:r w:rsidRPr="00EE4FE8">
              <w:rPr>
                <w:rFonts w:ascii="宋体" w:hAnsi="宋体" w:cs="宋体" w:hint="eastAsia"/>
                <w:kern w:val="0"/>
                <w:sz w:val="20"/>
                <w:szCs w:val="20"/>
              </w:rPr>
              <w:t>自主创业</w:t>
            </w:r>
          </w:p>
        </w:tc>
        <w:tc>
          <w:tcPr>
            <w:tcW w:w="1034" w:type="dxa"/>
          </w:tcPr>
          <w:p w:rsidR="008C6A89" w:rsidRPr="00EE4FE8" w:rsidRDefault="008C6A89" w:rsidP="00EE4FE8">
            <w:pPr>
              <w:jc w:val="left"/>
              <w:rPr>
                <w:rFonts w:ascii="宋体" w:cs="宋体"/>
                <w:kern w:val="0"/>
                <w:sz w:val="20"/>
                <w:szCs w:val="20"/>
              </w:rPr>
            </w:pPr>
            <w:r w:rsidRPr="00EE4FE8">
              <w:rPr>
                <w:rFonts w:ascii="宋体" w:hAnsi="宋体" w:cs="宋体" w:hint="eastAsia"/>
                <w:kern w:val="0"/>
                <w:sz w:val="20"/>
                <w:szCs w:val="20"/>
              </w:rPr>
              <w:t>考研</w:t>
            </w:r>
          </w:p>
        </w:tc>
        <w:tc>
          <w:tcPr>
            <w:tcW w:w="1231" w:type="dxa"/>
          </w:tcPr>
          <w:p w:rsidR="008C6A89" w:rsidRPr="00EE4FE8" w:rsidRDefault="008C6A89" w:rsidP="00EE4FE8">
            <w:pPr>
              <w:jc w:val="left"/>
              <w:rPr>
                <w:rFonts w:ascii="宋体" w:cs="宋体"/>
                <w:kern w:val="0"/>
                <w:sz w:val="20"/>
                <w:szCs w:val="20"/>
              </w:rPr>
            </w:pPr>
            <w:r w:rsidRPr="00EE4FE8">
              <w:rPr>
                <w:rFonts w:ascii="宋体" w:hAnsi="宋体" w:cs="宋体" w:hint="eastAsia"/>
                <w:kern w:val="0"/>
                <w:sz w:val="20"/>
                <w:szCs w:val="20"/>
              </w:rPr>
              <w:t>其他</w:t>
            </w:r>
          </w:p>
        </w:tc>
        <w:tc>
          <w:tcPr>
            <w:tcW w:w="1213" w:type="dxa"/>
          </w:tcPr>
          <w:p w:rsidR="008C6A89" w:rsidRPr="00EE4FE8" w:rsidRDefault="008C6A89" w:rsidP="00EE4FE8">
            <w:pPr>
              <w:jc w:val="left"/>
              <w:rPr>
                <w:rFonts w:ascii="宋体" w:cs="宋体"/>
                <w:kern w:val="0"/>
                <w:sz w:val="20"/>
                <w:szCs w:val="20"/>
              </w:rPr>
            </w:pPr>
            <w:r w:rsidRPr="00EE4FE8">
              <w:rPr>
                <w:rFonts w:ascii="宋体" w:hAnsi="宋体" w:cs="宋体" w:hint="eastAsia"/>
                <w:kern w:val="0"/>
                <w:sz w:val="20"/>
                <w:szCs w:val="20"/>
              </w:rPr>
              <w:t>总数</w:t>
            </w:r>
          </w:p>
        </w:tc>
      </w:tr>
      <w:tr w:rsidR="00EE4FE8" w:rsidTr="00EE4FE8">
        <w:tc>
          <w:tcPr>
            <w:tcW w:w="1548" w:type="dxa"/>
          </w:tcPr>
          <w:p w:rsidR="008C6A89" w:rsidRPr="00EE4FE8" w:rsidRDefault="008C6A89" w:rsidP="00EE4FE8">
            <w:pPr>
              <w:widowControl/>
              <w:jc w:val="center"/>
              <w:rPr>
                <w:rFonts w:ascii="宋体" w:hAnsi="宋体" w:cs="宋体"/>
                <w:kern w:val="0"/>
                <w:sz w:val="20"/>
                <w:szCs w:val="20"/>
              </w:rPr>
            </w:pPr>
            <w:r w:rsidRPr="00EE4FE8">
              <w:rPr>
                <w:rFonts w:ascii="宋体" w:hAnsi="宋体" w:cs="宋体"/>
                <w:kern w:val="0"/>
                <w:sz w:val="20"/>
                <w:szCs w:val="20"/>
              </w:rPr>
              <w:t>3</w:t>
            </w:r>
          </w:p>
        </w:tc>
        <w:tc>
          <w:tcPr>
            <w:tcW w:w="942" w:type="dxa"/>
          </w:tcPr>
          <w:p w:rsidR="008C6A89" w:rsidRPr="00EE4FE8" w:rsidRDefault="008C6A89" w:rsidP="00EE4FE8">
            <w:pPr>
              <w:widowControl/>
              <w:jc w:val="center"/>
              <w:rPr>
                <w:rFonts w:ascii="宋体" w:cs="宋体"/>
                <w:kern w:val="0"/>
                <w:sz w:val="20"/>
                <w:szCs w:val="20"/>
              </w:rPr>
            </w:pPr>
            <w:r w:rsidRPr="00EE4FE8">
              <w:rPr>
                <w:rFonts w:ascii="宋体" w:hAnsi="宋体" w:cs="宋体"/>
                <w:kern w:val="0"/>
                <w:sz w:val="20"/>
                <w:szCs w:val="20"/>
              </w:rPr>
              <w:t>102</w:t>
            </w:r>
          </w:p>
        </w:tc>
        <w:tc>
          <w:tcPr>
            <w:tcW w:w="1230" w:type="dxa"/>
          </w:tcPr>
          <w:p w:rsidR="008C6A89" w:rsidRPr="00EE4FE8" w:rsidRDefault="008C6A89" w:rsidP="00EE4FE8">
            <w:pPr>
              <w:widowControl/>
              <w:jc w:val="center"/>
              <w:rPr>
                <w:rFonts w:ascii="宋体" w:hAnsi="宋体" w:cs="宋体"/>
                <w:kern w:val="0"/>
                <w:sz w:val="20"/>
                <w:szCs w:val="20"/>
              </w:rPr>
            </w:pPr>
            <w:r w:rsidRPr="00EE4FE8">
              <w:rPr>
                <w:rFonts w:ascii="宋体" w:hAnsi="宋体" w:cs="宋体"/>
                <w:kern w:val="0"/>
                <w:sz w:val="20"/>
                <w:szCs w:val="20"/>
              </w:rPr>
              <w:t>3</w:t>
            </w:r>
          </w:p>
        </w:tc>
        <w:tc>
          <w:tcPr>
            <w:tcW w:w="1428" w:type="dxa"/>
          </w:tcPr>
          <w:p w:rsidR="008C6A89" w:rsidRPr="00EE4FE8" w:rsidRDefault="008C6A89" w:rsidP="00EE4FE8">
            <w:pPr>
              <w:widowControl/>
              <w:jc w:val="center"/>
              <w:rPr>
                <w:rFonts w:ascii="宋体" w:hAnsi="宋体" w:cs="宋体"/>
                <w:kern w:val="0"/>
                <w:sz w:val="20"/>
                <w:szCs w:val="20"/>
              </w:rPr>
            </w:pPr>
            <w:r w:rsidRPr="00EE4FE8">
              <w:rPr>
                <w:rFonts w:ascii="宋体" w:hAnsi="宋体" w:cs="宋体"/>
                <w:kern w:val="0"/>
                <w:sz w:val="20"/>
                <w:szCs w:val="20"/>
              </w:rPr>
              <w:t>2</w:t>
            </w:r>
          </w:p>
        </w:tc>
        <w:tc>
          <w:tcPr>
            <w:tcW w:w="1034" w:type="dxa"/>
          </w:tcPr>
          <w:p w:rsidR="008C6A89" w:rsidRPr="00EE4FE8" w:rsidRDefault="008C6A89" w:rsidP="00EE4FE8">
            <w:pPr>
              <w:widowControl/>
              <w:jc w:val="center"/>
              <w:rPr>
                <w:rFonts w:ascii="宋体" w:hAnsi="宋体" w:cs="宋体"/>
                <w:kern w:val="0"/>
                <w:sz w:val="20"/>
                <w:szCs w:val="20"/>
              </w:rPr>
            </w:pPr>
            <w:r w:rsidRPr="00EE4FE8">
              <w:rPr>
                <w:rFonts w:ascii="宋体" w:hAnsi="宋体" w:cs="宋体"/>
                <w:kern w:val="0"/>
                <w:sz w:val="20"/>
                <w:szCs w:val="20"/>
              </w:rPr>
              <w:t>26</w:t>
            </w:r>
          </w:p>
        </w:tc>
        <w:tc>
          <w:tcPr>
            <w:tcW w:w="1231" w:type="dxa"/>
          </w:tcPr>
          <w:p w:rsidR="008C6A89" w:rsidRPr="00EE4FE8" w:rsidRDefault="008C6A89" w:rsidP="00EE4FE8">
            <w:pPr>
              <w:widowControl/>
              <w:jc w:val="center"/>
              <w:rPr>
                <w:rFonts w:ascii="宋体" w:cs="宋体"/>
                <w:kern w:val="0"/>
                <w:sz w:val="20"/>
                <w:szCs w:val="20"/>
              </w:rPr>
            </w:pPr>
            <w:r w:rsidRPr="00EE4FE8">
              <w:rPr>
                <w:rFonts w:ascii="宋体" w:hAnsi="宋体" w:cs="宋体"/>
                <w:kern w:val="0"/>
                <w:sz w:val="20"/>
                <w:szCs w:val="20"/>
              </w:rPr>
              <w:t>11</w:t>
            </w:r>
          </w:p>
        </w:tc>
        <w:tc>
          <w:tcPr>
            <w:tcW w:w="1213" w:type="dxa"/>
          </w:tcPr>
          <w:p w:rsidR="008C6A89" w:rsidRPr="00EE4FE8" w:rsidRDefault="008C6A89" w:rsidP="00EE4FE8">
            <w:pPr>
              <w:widowControl/>
              <w:jc w:val="center"/>
              <w:rPr>
                <w:rFonts w:ascii="宋体" w:hAnsi="宋体" w:cs="宋体"/>
                <w:kern w:val="0"/>
                <w:sz w:val="20"/>
                <w:szCs w:val="20"/>
              </w:rPr>
            </w:pPr>
            <w:r w:rsidRPr="00EE4FE8">
              <w:rPr>
                <w:rFonts w:ascii="宋体" w:hAnsi="宋体" w:cs="宋体"/>
                <w:kern w:val="0"/>
                <w:sz w:val="20"/>
                <w:szCs w:val="20"/>
              </w:rPr>
              <w:t>147</w:t>
            </w:r>
          </w:p>
        </w:tc>
      </w:tr>
    </w:tbl>
    <w:p w:rsidR="008C6A89" w:rsidRDefault="008C6A89" w:rsidP="003922C7">
      <w:pPr>
        <w:ind w:firstLineChars="196" w:firstLine="549"/>
        <w:jc w:val="left"/>
        <w:rPr>
          <w:sz w:val="28"/>
          <w:szCs w:val="28"/>
        </w:rPr>
      </w:pPr>
      <w:r w:rsidRPr="00114CFC">
        <w:rPr>
          <w:rFonts w:hint="eastAsia"/>
          <w:sz w:val="28"/>
          <w:szCs w:val="28"/>
        </w:rPr>
        <w:t>由上表可知，由于专业的性质，绝大多数毕业生进入到相关企业从事技术、销售、建设等工作。符合学生培养的初衷。另有</w:t>
      </w:r>
      <w:r w:rsidRPr="00114CFC">
        <w:rPr>
          <w:sz w:val="28"/>
          <w:szCs w:val="28"/>
        </w:rPr>
        <w:t>2</w:t>
      </w:r>
      <w:r w:rsidRPr="00114CFC">
        <w:rPr>
          <w:rFonts w:hint="eastAsia"/>
          <w:sz w:val="28"/>
          <w:szCs w:val="28"/>
        </w:rPr>
        <w:t>名毕业生自主创业，</w:t>
      </w:r>
      <w:r w:rsidRPr="00114CFC">
        <w:rPr>
          <w:sz w:val="28"/>
          <w:szCs w:val="28"/>
        </w:rPr>
        <w:t>3</w:t>
      </w:r>
      <w:r w:rsidRPr="00114CFC">
        <w:rPr>
          <w:rFonts w:hint="eastAsia"/>
          <w:sz w:val="28"/>
          <w:szCs w:val="28"/>
        </w:rPr>
        <w:t>名进入部队。截止到统计日期，有</w:t>
      </w:r>
      <w:r w:rsidRPr="00114CFC">
        <w:rPr>
          <w:sz w:val="28"/>
          <w:szCs w:val="28"/>
        </w:rPr>
        <w:t>11</w:t>
      </w:r>
      <w:r w:rsidRPr="00114CFC">
        <w:rPr>
          <w:rFonts w:hint="eastAsia"/>
          <w:sz w:val="28"/>
          <w:szCs w:val="28"/>
        </w:rPr>
        <w:t>名学生属于自由择业。</w:t>
      </w:r>
    </w:p>
    <w:p w:rsidR="008C6A89" w:rsidRDefault="008C6A89" w:rsidP="003922C7">
      <w:pPr>
        <w:ind w:firstLineChars="196" w:firstLine="549"/>
        <w:jc w:val="left"/>
        <w:rPr>
          <w:sz w:val="28"/>
          <w:szCs w:val="28"/>
        </w:rPr>
      </w:pPr>
      <w:r>
        <w:rPr>
          <w:rFonts w:hint="eastAsia"/>
          <w:sz w:val="28"/>
          <w:szCs w:val="28"/>
        </w:rPr>
        <w:t>总体来说，</w:t>
      </w:r>
      <w:r>
        <w:rPr>
          <w:sz w:val="28"/>
          <w:szCs w:val="28"/>
        </w:rPr>
        <w:t>2015</w:t>
      </w:r>
      <w:r>
        <w:rPr>
          <w:rFonts w:hint="eastAsia"/>
          <w:sz w:val="28"/>
          <w:szCs w:val="28"/>
        </w:rPr>
        <w:t>届过程装备与控制工程专业的毕业生就业情况良好。一方面得益于我国经济形势的良好发展，另一方面也得益于广大过控师生始终严格要求自己，时刻将学生就业作为教育教学工作的重中之重。接下来的几年，随着国际经济形势特别是能源工业的萧条，势必对过控专业学生的就业产生深远影响。唯有严抓教学质量，提升学生能力，才能在日趋严重的就业竞争中，让过程装备与控制工程专业的学生崭露头角，获得一席之地。</w:t>
      </w:r>
    </w:p>
    <w:p w:rsidR="008C6A89" w:rsidRPr="00113377" w:rsidRDefault="008C6A89" w:rsidP="006A305B">
      <w:pPr>
        <w:rPr>
          <w:b/>
          <w:sz w:val="32"/>
          <w:szCs w:val="32"/>
        </w:rPr>
      </w:pPr>
      <w:r w:rsidRPr="009500CF">
        <w:rPr>
          <w:b/>
          <w:sz w:val="32"/>
          <w:szCs w:val="32"/>
        </w:rPr>
        <w:t>3</w:t>
      </w:r>
      <w:r w:rsidRPr="00113377">
        <w:rPr>
          <w:b/>
          <w:sz w:val="32"/>
          <w:szCs w:val="32"/>
        </w:rPr>
        <w:t xml:space="preserve"> </w:t>
      </w:r>
      <w:r w:rsidRPr="00113377">
        <w:rPr>
          <w:rFonts w:hint="eastAsia"/>
          <w:b/>
          <w:sz w:val="32"/>
          <w:szCs w:val="32"/>
        </w:rPr>
        <w:t>对教育教学的反馈</w:t>
      </w:r>
      <w:r w:rsidRPr="00113377">
        <w:rPr>
          <w:b/>
          <w:sz w:val="32"/>
          <w:szCs w:val="32"/>
        </w:rPr>
        <w:t xml:space="preserve"> </w:t>
      </w:r>
    </w:p>
    <w:p w:rsidR="008C6A89" w:rsidRPr="00042F6D" w:rsidRDefault="008C6A89" w:rsidP="006A305B">
      <w:pPr>
        <w:spacing w:line="360" w:lineRule="auto"/>
        <w:ind w:firstLine="480"/>
        <w:rPr>
          <w:sz w:val="28"/>
          <w:szCs w:val="28"/>
        </w:rPr>
      </w:pPr>
      <w:r w:rsidRPr="00113377">
        <w:rPr>
          <w:rFonts w:hint="eastAsia"/>
          <w:sz w:val="28"/>
          <w:szCs w:val="28"/>
        </w:rPr>
        <w:t>人才培养质量反馈工</w:t>
      </w:r>
      <w:r w:rsidRPr="00042F6D">
        <w:rPr>
          <w:rFonts w:hint="eastAsia"/>
          <w:sz w:val="28"/>
          <w:szCs w:val="28"/>
        </w:rPr>
        <w:t>作是一项长期性工作，对</w:t>
      </w:r>
      <w:r>
        <w:rPr>
          <w:rFonts w:hint="eastAsia"/>
          <w:sz w:val="28"/>
          <w:szCs w:val="28"/>
        </w:rPr>
        <w:t>专业</w:t>
      </w:r>
      <w:r w:rsidRPr="00042F6D">
        <w:rPr>
          <w:rFonts w:hint="eastAsia"/>
          <w:sz w:val="28"/>
          <w:szCs w:val="28"/>
        </w:rPr>
        <w:t>的人才培养改革和提升具有重要作用。</w:t>
      </w:r>
      <w:r>
        <w:rPr>
          <w:rFonts w:hint="eastAsia"/>
          <w:sz w:val="28"/>
          <w:szCs w:val="28"/>
        </w:rPr>
        <w:t>过程装备与控制工程专业</w:t>
      </w:r>
      <w:r w:rsidRPr="00042F6D">
        <w:rPr>
          <w:rFonts w:hint="eastAsia"/>
          <w:sz w:val="28"/>
          <w:szCs w:val="28"/>
        </w:rPr>
        <w:t>始终坚持实事求是，科学发展的理念，加强招生、教学、就业等部门</w:t>
      </w:r>
      <w:r w:rsidRPr="00113377">
        <w:rPr>
          <w:rFonts w:hint="eastAsia"/>
          <w:sz w:val="28"/>
          <w:szCs w:val="28"/>
        </w:rPr>
        <w:t>的联动机制建设，强化</w:t>
      </w:r>
      <w:r w:rsidRPr="00042F6D">
        <w:rPr>
          <w:rFonts w:hint="eastAsia"/>
          <w:sz w:val="28"/>
          <w:szCs w:val="28"/>
        </w:rPr>
        <w:t>各类调研反馈，使得各项工作的科学性和前瞻性得以兼顾，进而</w:t>
      </w:r>
      <w:r w:rsidRPr="00042F6D">
        <w:rPr>
          <w:rFonts w:hint="eastAsia"/>
          <w:sz w:val="28"/>
          <w:szCs w:val="28"/>
        </w:rPr>
        <w:lastRenderedPageBreak/>
        <w:t>促进我院</w:t>
      </w:r>
      <w:r w:rsidRPr="00113377">
        <w:rPr>
          <w:rFonts w:hint="eastAsia"/>
          <w:sz w:val="28"/>
          <w:szCs w:val="28"/>
        </w:rPr>
        <w:t>人才培养过程的改革，不断提升人才培养质量。</w:t>
      </w:r>
    </w:p>
    <w:p w:rsidR="008C6A89" w:rsidRPr="00A30BBA" w:rsidRDefault="008C6A89" w:rsidP="006A305B">
      <w:pPr>
        <w:spacing w:line="360" w:lineRule="auto"/>
        <w:ind w:firstLine="480"/>
        <w:rPr>
          <w:sz w:val="28"/>
          <w:szCs w:val="28"/>
        </w:rPr>
      </w:pPr>
      <w:r w:rsidRPr="00A30BBA">
        <w:rPr>
          <w:sz w:val="28"/>
          <w:szCs w:val="28"/>
        </w:rPr>
        <w:t xml:space="preserve"> </w:t>
      </w:r>
      <w:r w:rsidRPr="00A30BBA">
        <w:rPr>
          <w:rFonts w:hint="eastAsia"/>
          <w:sz w:val="28"/>
          <w:szCs w:val="28"/>
        </w:rPr>
        <w:t>近年来，根据毕业生就业情况，结合学校的教育教学的实际，</w:t>
      </w:r>
      <w:r>
        <w:rPr>
          <w:rFonts w:hint="eastAsia"/>
          <w:sz w:val="28"/>
          <w:szCs w:val="28"/>
        </w:rPr>
        <w:t>过控专业在</w:t>
      </w:r>
      <w:r w:rsidRPr="00A30BBA">
        <w:rPr>
          <w:rFonts w:hint="eastAsia"/>
          <w:sz w:val="28"/>
          <w:szCs w:val="28"/>
        </w:rPr>
        <w:t>专业设置和教育教学等环节进行了改革。</w:t>
      </w:r>
      <w:r w:rsidRPr="00A30BBA">
        <w:rPr>
          <w:sz w:val="28"/>
          <w:szCs w:val="28"/>
        </w:rPr>
        <w:t xml:space="preserve"> </w:t>
      </w:r>
    </w:p>
    <w:p w:rsidR="008C6A89" w:rsidRPr="00E20552" w:rsidRDefault="008C6A89" w:rsidP="006A305B">
      <w:pPr>
        <w:autoSpaceDE w:val="0"/>
        <w:autoSpaceDN w:val="0"/>
        <w:adjustRightInd w:val="0"/>
        <w:jc w:val="left"/>
        <w:rPr>
          <w:b/>
          <w:sz w:val="28"/>
          <w:szCs w:val="28"/>
        </w:rPr>
      </w:pPr>
      <w:r w:rsidRPr="00E20552">
        <w:rPr>
          <w:b/>
          <w:sz w:val="28"/>
          <w:szCs w:val="28"/>
        </w:rPr>
        <w:t>3.1</w:t>
      </w:r>
      <w:r w:rsidRPr="00E20552">
        <w:rPr>
          <w:rFonts w:hint="eastAsia"/>
          <w:b/>
          <w:sz w:val="28"/>
          <w:szCs w:val="28"/>
        </w:rPr>
        <w:t>调整</w:t>
      </w:r>
      <w:r>
        <w:rPr>
          <w:rFonts w:hint="eastAsia"/>
          <w:b/>
          <w:sz w:val="28"/>
          <w:szCs w:val="28"/>
        </w:rPr>
        <w:t>培养方案</w:t>
      </w:r>
      <w:r w:rsidRPr="00E20552">
        <w:rPr>
          <w:rFonts w:hint="eastAsia"/>
          <w:b/>
          <w:sz w:val="28"/>
          <w:szCs w:val="28"/>
        </w:rPr>
        <w:t>，提升专业水平</w:t>
      </w:r>
      <w:r w:rsidRPr="00E20552">
        <w:rPr>
          <w:b/>
          <w:sz w:val="28"/>
          <w:szCs w:val="28"/>
        </w:rPr>
        <w:t xml:space="preserve"> </w:t>
      </w:r>
    </w:p>
    <w:p w:rsidR="008C6A89" w:rsidRPr="00113377" w:rsidRDefault="008C6A89" w:rsidP="003922C7">
      <w:pPr>
        <w:autoSpaceDE w:val="0"/>
        <w:autoSpaceDN w:val="0"/>
        <w:adjustRightInd w:val="0"/>
        <w:ind w:firstLineChars="150" w:firstLine="420"/>
        <w:jc w:val="left"/>
        <w:rPr>
          <w:sz w:val="28"/>
          <w:szCs w:val="28"/>
        </w:rPr>
      </w:pPr>
      <w:r w:rsidRPr="00113377">
        <w:rPr>
          <w:rFonts w:hint="eastAsia"/>
          <w:sz w:val="28"/>
          <w:szCs w:val="28"/>
        </w:rPr>
        <w:t>根据毕业生就业情况，结合当前社会对人才的需求变化和高等教育的热点问题以及学校本科教学的具体资源情况，不断对专业结构进行调整，</w:t>
      </w:r>
      <w:r w:rsidRPr="00155ED0">
        <w:rPr>
          <w:rFonts w:hint="eastAsia"/>
          <w:sz w:val="28"/>
          <w:szCs w:val="28"/>
        </w:rPr>
        <w:t>为了适应社会对人才的需求，结合</w:t>
      </w:r>
      <w:r>
        <w:rPr>
          <w:rFonts w:hint="eastAsia"/>
          <w:sz w:val="28"/>
          <w:szCs w:val="28"/>
        </w:rPr>
        <w:t>专业</w:t>
      </w:r>
      <w:r w:rsidRPr="00155ED0">
        <w:rPr>
          <w:rFonts w:hint="eastAsia"/>
          <w:sz w:val="28"/>
          <w:szCs w:val="28"/>
        </w:rPr>
        <w:t>实际情况，</w:t>
      </w:r>
      <w:r>
        <w:rPr>
          <w:sz w:val="28"/>
          <w:szCs w:val="28"/>
        </w:rPr>
        <w:t>2013</w:t>
      </w:r>
      <w:r>
        <w:rPr>
          <w:rFonts w:hint="eastAsia"/>
          <w:sz w:val="28"/>
          <w:szCs w:val="28"/>
        </w:rPr>
        <w:t>年对本科教学培养方案进行了修订，大幅增加了实践教学环节，提高我专业学生解决实际工程问题的能力。</w:t>
      </w:r>
      <w:r w:rsidRPr="00113377">
        <w:rPr>
          <w:sz w:val="28"/>
          <w:szCs w:val="28"/>
        </w:rPr>
        <w:t xml:space="preserve"> </w:t>
      </w:r>
    </w:p>
    <w:p w:rsidR="008C6A89" w:rsidRPr="008A4AD7" w:rsidRDefault="008C6A89" w:rsidP="006A305B">
      <w:pPr>
        <w:autoSpaceDE w:val="0"/>
        <w:autoSpaceDN w:val="0"/>
        <w:adjustRightInd w:val="0"/>
        <w:jc w:val="left"/>
        <w:rPr>
          <w:b/>
          <w:sz w:val="28"/>
          <w:szCs w:val="28"/>
        </w:rPr>
      </w:pPr>
      <w:r w:rsidRPr="008A4AD7">
        <w:rPr>
          <w:b/>
          <w:sz w:val="28"/>
          <w:szCs w:val="28"/>
        </w:rPr>
        <w:t>3.2</w:t>
      </w:r>
      <w:r>
        <w:rPr>
          <w:b/>
          <w:sz w:val="28"/>
          <w:szCs w:val="28"/>
        </w:rPr>
        <w:t xml:space="preserve"> </w:t>
      </w:r>
      <w:r w:rsidRPr="008A4AD7">
        <w:rPr>
          <w:rFonts w:hint="eastAsia"/>
          <w:b/>
          <w:sz w:val="28"/>
          <w:szCs w:val="28"/>
        </w:rPr>
        <w:t>加强课程建设，鼓励教学方法改革</w:t>
      </w:r>
      <w:r w:rsidRPr="008A4AD7">
        <w:rPr>
          <w:b/>
          <w:sz w:val="28"/>
          <w:szCs w:val="28"/>
        </w:rPr>
        <w:t xml:space="preserve"> </w:t>
      </w:r>
    </w:p>
    <w:p w:rsidR="008C6A89" w:rsidRPr="008A4AD7" w:rsidRDefault="008C6A89" w:rsidP="003922C7">
      <w:pPr>
        <w:autoSpaceDE w:val="0"/>
        <w:autoSpaceDN w:val="0"/>
        <w:adjustRightInd w:val="0"/>
        <w:ind w:firstLineChars="200" w:firstLine="560"/>
        <w:jc w:val="left"/>
        <w:rPr>
          <w:sz w:val="28"/>
          <w:szCs w:val="28"/>
        </w:rPr>
      </w:pPr>
      <w:r>
        <w:rPr>
          <w:rFonts w:hint="eastAsia"/>
          <w:sz w:val="28"/>
          <w:szCs w:val="28"/>
        </w:rPr>
        <w:t>专业</w:t>
      </w:r>
      <w:r w:rsidRPr="008A4AD7">
        <w:rPr>
          <w:rFonts w:hint="eastAsia"/>
          <w:sz w:val="28"/>
          <w:szCs w:val="28"/>
        </w:rPr>
        <w:t>鼓励教师对教学示范课程建设，研究教学方法改革推进</w:t>
      </w:r>
      <w:r w:rsidRPr="008A4AD7">
        <w:rPr>
          <w:sz w:val="28"/>
          <w:szCs w:val="28"/>
        </w:rPr>
        <w:t>“</w:t>
      </w:r>
      <w:r w:rsidRPr="008A4AD7">
        <w:rPr>
          <w:rFonts w:hint="eastAsia"/>
          <w:sz w:val="28"/>
          <w:szCs w:val="28"/>
        </w:rPr>
        <w:t>教为主</w:t>
      </w:r>
      <w:r w:rsidRPr="008A4AD7">
        <w:rPr>
          <w:sz w:val="28"/>
          <w:szCs w:val="28"/>
        </w:rPr>
        <w:t>”</w:t>
      </w:r>
      <w:r w:rsidRPr="008A4AD7">
        <w:rPr>
          <w:rFonts w:hint="eastAsia"/>
          <w:sz w:val="28"/>
          <w:szCs w:val="28"/>
        </w:rPr>
        <w:t>向</w:t>
      </w:r>
      <w:r w:rsidRPr="008A4AD7">
        <w:rPr>
          <w:sz w:val="28"/>
          <w:szCs w:val="28"/>
        </w:rPr>
        <w:t>“</w:t>
      </w:r>
      <w:r w:rsidRPr="008A4AD7">
        <w:rPr>
          <w:rFonts w:hint="eastAsia"/>
          <w:sz w:val="28"/>
          <w:szCs w:val="28"/>
        </w:rPr>
        <w:t>学为主</w:t>
      </w:r>
      <w:r w:rsidRPr="008A4AD7">
        <w:rPr>
          <w:sz w:val="28"/>
          <w:szCs w:val="28"/>
        </w:rPr>
        <w:t>”</w:t>
      </w:r>
      <w:r w:rsidRPr="008A4AD7">
        <w:rPr>
          <w:rFonts w:hint="eastAsia"/>
          <w:sz w:val="28"/>
          <w:szCs w:val="28"/>
        </w:rPr>
        <w:t>转变。鼓励教师实施课程内容的优化调整，建立实效的模块化课程体系。</w:t>
      </w:r>
      <w:r w:rsidRPr="008A4AD7">
        <w:rPr>
          <w:sz w:val="28"/>
          <w:szCs w:val="28"/>
        </w:rPr>
        <w:t xml:space="preserve"> </w:t>
      </w:r>
    </w:p>
    <w:p w:rsidR="008C6A89" w:rsidRPr="008A4AD7" w:rsidRDefault="008C6A89" w:rsidP="006A305B">
      <w:pPr>
        <w:autoSpaceDE w:val="0"/>
        <w:autoSpaceDN w:val="0"/>
        <w:adjustRightInd w:val="0"/>
        <w:jc w:val="left"/>
        <w:rPr>
          <w:b/>
          <w:sz w:val="28"/>
          <w:szCs w:val="28"/>
        </w:rPr>
      </w:pPr>
      <w:r w:rsidRPr="008A4AD7">
        <w:rPr>
          <w:b/>
          <w:sz w:val="28"/>
          <w:szCs w:val="28"/>
        </w:rPr>
        <w:t>3.3</w:t>
      </w:r>
      <w:r>
        <w:rPr>
          <w:b/>
          <w:sz w:val="28"/>
          <w:szCs w:val="28"/>
        </w:rPr>
        <w:t xml:space="preserve"> </w:t>
      </w:r>
      <w:r w:rsidRPr="008A4AD7">
        <w:rPr>
          <w:rFonts w:hint="eastAsia"/>
          <w:b/>
          <w:sz w:val="28"/>
          <w:szCs w:val="28"/>
        </w:rPr>
        <w:t>完善教学质量监控体系，加强学风建设</w:t>
      </w:r>
      <w:r w:rsidRPr="008A4AD7">
        <w:rPr>
          <w:b/>
          <w:sz w:val="28"/>
          <w:szCs w:val="28"/>
        </w:rPr>
        <w:t xml:space="preserve"> </w:t>
      </w:r>
    </w:p>
    <w:p w:rsidR="008C6A89" w:rsidRPr="008A4AD7" w:rsidRDefault="008C6A89" w:rsidP="003922C7">
      <w:pPr>
        <w:autoSpaceDE w:val="0"/>
        <w:autoSpaceDN w:val="0"/>
        <w:adjustRightInd w:val="0"/>
        <w:ind w:firstLineChars="200" w:firstLine="560"/>
        <w:jc w:val="left"/>
        <w:rPr>
          <w:sz w:val="28"/>
          <w:szCs w:val="28"/>
        </w:rPr>
      </w:pPr>
      <w:r w:rsidRPr="008A4AD7">
        <w:rPr>
          <w:rFonts w:hint="eastAsia"/>
          <w:sz w:val="28"/>
          <w:szCs w:val="28"/>
        </w:rPr>
        <w:t>完善</w:t>
      </w:r>
      <w:r w:rsidRPr="008A4AD7">
        <w:rPr>
          <w:sz w:val="28"/>
          <w:szCs w:val="28"/>
        </w:rPr>
        <w:t>“</w:t>
      </w:r>
      <w:r w:rsidRPr="008A4AD7">
        <w:rPr>
          <w:rFonts w:hint="eastAsia"/>
          <w:sz w:val="28"/>
          <w:szCs w:val="28"/>
        </w:rPr>
        <w:t>五制度二反馈</w:t>
      </w:r>
      <w:r w:rsidRPr="008A4AD7">
        <w:rPr>
          <w:sz w:val="28"/>
          <w:szCs w:val="28"/>
        </w:rPr>
        <w:t>”</w:t>
      </w:r>
      <w:r w:rsidRPr="008A4AD7">
        <w:rPr>
          <w:rFonts w:hint="eastAsia"/>
          <w:sz w:val="28"/>
          <w:szCs w:val="28"/>
        </w:rPr>
        <w:t>的质量监控体系：教学巡查制度、巡视组听课督导制度、领导干部听课制度、同行教师评教制度及学生评教制度、教学问题的学生信息员反馈和网上反馈，将本科教学质量监控和专业质量评价工作常态化。</w:t>
      </w:r>
      <w:r w:rsidRPr="008A4AD7">
        <w:rPr>
          <w:sz w:val="28"/>
          <w:szCs w:val="28"/>
        </w:rPr>
        <w:t xml:space="preserve"> </w:t>
      </w:r>
    </w:p>
    <w:p w:rsidR="008C6A89" w:rsidRPr="00C81861" w:rsidRDefault="008C6A89" w:rsidP="006A305B">
      <w:pPr>
        <w:autoSpaceDE w:val="0"/>
        <w:autoSpaceDN w:val="0"/>
        <w:adjustRightInd w:val="0"/>
        <w:jc w:val="left"/>
        <w:rPr>
          <w:b/>
          <w:sz w:val="28"/>
          <w:szCs w:val="28"/>
        </w:rPr>
      </w:pPr>
      <w:r w:rsidRPr="00C81861">
        <w:rPr>
          <w:b/>
          <w:sz w:val="28"/>
          <w:szCs w:val="28"/>
        </w:rPr>
        <w:t>3.4</w:t>
      </w:r>
      <w:r w:rsidRPr="00C81861">
        <w:rPr>
          <w:rFonts w:hint="eastAsia"/>
          <w:b/>
          <w:sz w:val="28"/>
          <w:szCs w:val="28"/>
        </w:rPr>
        <w:t>加强对大学生课外科技活动指导，全面提升学生就业竞争力</w:t>
      </w:r>
    </w:p>
    <w:p w:rsidR="008C6A89" w:rsidRPr="00C81861" w:rsidRDefault="008C6A89" w:rsidP="003922C7">
      <w:pPr>
        <w:autoSpaceDE w:val="0"/>
        <w:autoSpaceDN w:val="0"/>
        <w:adjustRightInd w:val="0"/>
        <w:ind w:firstLineChars="200" w:firstLine="560"/>
        <w:jc w:val="left"/>
        <w:rPr>
          <w:sz w:val="28"/>
          <w:szCs w:val="28"/>
        </w:rPr>
      </w:pPr>
      <w:r w:rsidRPr="00C81861">
        <w:rPr>
          <w:rFonts w:hint="eastAsia"/>
          <w:sz w:val="28"/>
          <w:szCs w:val="28"/>
        </w:rPr>
        <w:t>为进一步加强学生创新创业能力，</w:t>
      </w:r>
      <w:r>
        <w:rPr>
          <w:rFonts w:hint="eastAsia"/>
          <w:sz w:val="28"/>
          <w:szCs w:val="28"/>
        </w:rPr>
        <w:t>我专业以过程装备实践创新平台为基地，委派了专业中的</w:t>
      </w:r>
      <w:r w:rsidRPr="00C81861">
        <w:rPr>
          <w:rFonts w:hint="eastAsia"/>
          <w:sz w:val="28"/>
          <w:szCs w:val="28"/>
        </w:rPr>
        <w:t>优秀老师对学生科技创新</w:t>
      </w:r>
      <w:r>
        <w:rPr>
          <w:rFonts w:hint="eastAsia"/>
          <w:sz w:val="28"/>
          <w:szCs w:val="28"/>
        </w:rPr>
        <w:t>团队</w:t>
      </w:r>
      <w:r w:rsidRPr="00C81861">
        <w:rPr>
          <w:rFonts w:hint="eastAsia"/>
          <w:sz w:val="28"/>
          <w:szCs w:val="28"/>
        </w:rPr>
        <w:t>进行指导，同时对项目的立项、中期检查和验收工作</w:t>
      </w:r>
      <w:r>
        <w:rPr>
          <w:rFonts w:hint="eastAsia"/>
          <w:sz w:val="28"/>
          <w:szCs w:val="28"/>
        </w:rPr>
        <w:t>均进行指导与管理</w:t>
      </w:r>
      <w:r w:rsidRPr="00C81861">
        <w:rPr>
          <w:rFonts w:hint="eastAsia"/>
          <w:sz w:val="28"/>
          <w:szCs w:val="28"/>
        </w:rPr>
        <w:t>，加强对</w:t>
      </w:r>
      <w:r w:rsidRPr="00C81861">
        <w:rPr>
          <w:rFonts w:hint="eastAsia"/>
          <w:sz w:val="28"/>
          <w:szCs w:val="28"/>
        </w:rPr>
        <w:lastRenderedPageBreak/>
        <w:t>项目实施过程的指导与监督。</w:t>
      </w:r>
      <w:r>
        <w:rPr>
          <w:rFonts w:hint="eastAsia"/>
          <w:sz w:val="28"/>
          <w:szCs w:val="28"/>
        </w:rPr>
        <w:t>近年来，过控专业学生在全国过程装备创新实践大赛中屡获佳绩。</w:t>
      </w:r>
    </w:p>
    <w:p w:rsidR="008C6A89" w:rsidRPr="009500CF" w:rsidRDefault="008C6A89" w:rsidP="006A305B">
      <w:pPr>
        <w:rPr>
          <w:b/>
          <w:sz w:val="32"/>
          <w:szCs w:val="32"/>
        </w:rPr>
      </w:pPr>
      <w:r w:rsidRPr="009500CF">
        <w:rPr>
          <w:rFonts w:hint="eastAsia"/>
          <w:b/>
          <w:sz w:val="32"/>
          <w:szCs w:val="32"/>
        </w:rPr>
        <w:t>结</w:t>
      </w:r>
      <w:r>
        <w:rPr>
          <w:rFonts w:hint="eastAsia"/>
          <w:b/>
          <w:sz w:val="32"/>
          <w:szCs w:val="32"/>
        </w:rPr>
        <w:t>束</w:t>
      </w:r>
      <w:r w:rsidRPr="009500CF">
        <w:rPr>
          <w:rFonts w:hint="eastAsia"/>
          <w:b/>
          <w:sz w:val="32"/>
          <w:szCs w:val="32"/>
        </w:rPr>
        <w:t>语</w:t>
      </w:r>
      <w:r w:rsidRPr="009500CF">
        <w:rPr>
          <w:b/>
          <w:sz w:val="32"/>
          <w:szCs w:val="32"/>
        </w:rPr>
        <w:t xml:space="preserve"> </w:t>
      </w:r>
    </w:p>
    <w:p w:rsidR="008C6A89" w:rsidRDefault="008C6A89" w:rsidP="006A305B">
      <w:pPr>
        <w:pStyle w:val="a7"/>
        <w:jc w:val="left"/>
        <w:rPr>
          <w:rFonts w:ascii="Times New Roman" w:hAnsi="Times New Roman"/>
          <w:b w:val="0"/>
          <w:bCs/>
          <w:sz w:val="28"/>
          <w:szCs w:val="28"/>
        </w:rPr>
      </w:pPr>
      <w:r>
        <w:rPr>
          <w:rFonts w:ascii="Times New Roman" w:hAnsi="Times New Roman"/>
          <w:b w:val="0"/>
          <w:sz w:val="28"/>
          <w:szCs w:val="28"/>
        </w:rPr>
        <w:t xml:space="preserve">   </w:t>
      </w:r>
      <w:r w:rsidRPr="009500CF">
        <w:rPr>
          <w:rFonts w:ascii="Times New Roman" w:hAnsi="Times New Roman" w:hint="eastAsia"/>
          <w:b w:val="0"/>
          <w:sz w:val="28"/>
          <w:szCs w:val="28"/>
        </w:rPr>
        <w:t>毕业生就业工</w:t>
      </w:r>
      <w:r>
        <w:rPr>
          <w:rFonts w:ascii="Times New Roman" w:hAnsi="Times New Roman" w:hint="eastAsia"/>
          <w:b w:val="0"/>
          <w:sz w:val="28"/>
          <w:szCs w:val="28"/>
        </w:rPr>
        <w:t>作关系着千家万户的幸福，关系着社会的和谐稳定，也关系着专业建设的长期发展。在未来工作中，过控专业将继续以学生为本，以社会需求为导向，</w:t>
      </w:r>
      <w:r w:rsidRPr="009500CF">
        <w:rPr>
          <w:rFonts w:ascii="Times New Roman" w:hAnsi="Times New Roman" w:hint="eastAsia"/>
          <w:b w:val="0"/>
          <w:sz w:val="28"/>
          <w:szCs w:val="28"/>
        </w:rPr>
        <w:t>不断深化教育教学改革，创新人才培养机制，加强就业指导与服务，为社会输送合格有用人才，办好人民满意的教育，为实现</w:t>
      </w:r>
      <w:r>
        <w:rPr>
          <w:rFonts w:ascii="Times New Roman" w:hAnsi="Times New Roman" w:hint="eastAsia"/>
          <w:b w:val="0"/>
          <w:sz w:val="28"/>
          <w:szCs w:val="28"/>
        </w:rPr>
        <w:t>中北大学人才培养上水平、提质量、促发展而努力</w:t>
      </w:r>
      <w:r w:rsidRPr="009500CF">
        <w:rPr>
          <w:rFonts w:ascii="Times New Roman" w:hAnsi="Times New Roman" w:hint="eastAsia"/>
          <w:b w:val="0"/>
          <w:sz w:val="28"/>
          <w:szCs w:val="28"/>
        </w:rPr>
        <w:t>！</w:t>
      </w:r>
    </w:p>
    <w:p w:rsidR="008C6A89" w:rsidRDefault="008C6A89" w:rsidP="00324F4E"/>
    <w:p w:rsidR="008C6A89" w:rsidRDefault="008C6A89" w:rsidP="00324F4E"/>
    <w:p w:rsidR="008C6A89" w:rsidRDefault="008C6A89" w:rsidP="00324F4E"/>
    <w:p w:rsidR="008C6A89" w:rsidRDefault="008C6A89" w:rsidP="00324F4E"/>
    <w:p w:rsidR="008C6A89" w:rsidRDefault="008C6A89" w:rsidP="00324F4E"/>
    <w:p w:rsidR="008C6A89" w:rsidRDefault="008C6A89" w:rsidP="00324F4E"/>
    <w:p w:rsidR="008C6A89" w:rsidRDefault="008C6A89" w:rsidP="00324F4E"/>
    <w:p w:rsidR="008C6A89" w:rsidRDefault="008C6A89" w:rsidP="00324F4E"/>
    <w:p w:rsidR="008C6A89" w:rsidRDefault="008C6A89" w:rsidP="00324F4E"/>
    <w:p w:rsidR="008C6A89" w:rsidRDefault="008C6A89" w:rsidP="00324F4E"/>
    <w:p w:rsidR="008C6A89" w:rsidRDefault="008C6A89" w:rsidP="00324F4E"/>
    <w:p w:rsidR="008C6A89" w:rsidRDefault="008C6A89" w:rsidP="00324F4E"/>
    <w:p w:rsidR="008C6A89" w:rsidRDefault="008C6A89" w:rsidP="00324F4E"/>
    <w:p w:rsidR="008C6A89" w:rsidRDefault="008C6A89" w:rsidP="00324F4E"/>
    <w:p w:rsidR="008C6A89" w:rsidRPr="00114CFC" w:rsidRDefault="008C6A89" w:rsidP="003922C7">
      <w:pPr>
        <w:ind w:firstLineChars="196" w:firstLine="549"/>
        <w:jc w:val="left"/>
        <w:rPr>
          <w:sz w:val="28"/>
          <w:szCs w:val="28"/>
        </w:rPr>
      </w:pPr>
    </w:p>
    <w:sectPr w:rsidR="008C6A89" w:rsidRPr="00114CFC" w:rsidSect="00CD6A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FE8" w:rsidRDefault="00EE4FE8" w:rsidP="00141F7B">
      <w:r>
        <w:separator/>
      </w:r>
    </w:p>
  </w:endnote>
  <w:endnote w:type="continuationSeparator" w:id="0">
    <w:p w:rsidR="00EE4FE8" w:rsidRDefault="00EE4FE8" w:rsidP="00141F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FE8" w:rsidRDefault="00EE4FE8" w:rsidP="00141F7B">
      <w:r>
        <w:separator/>
      </w:r>
    </w:p>
  </w:footnote>
  <w:footnote w:type="continuationSeparator" w:id="0">
    <w:p w:rsidR="00EE4FE8" w:rsidRDefault="00EE4FE8" w:rsidP="00141F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37FF0"/>
    <w:multiLevelType w:val="multilevel"/>
    <w:tmpl w:val="FCB09208"/>
    <w:lvl w:ilvl="0">
      <w:start w:val="1"/>
      <w:numFmt w:val="decimal"/>
      <w:lvlText w:val="%1"/>
      <w:lvlJc w:val="left"/>
      <w:pPr>
        <w:tabs>
          <w:tab w:val="num" w:pos="630"/>
        </w:tabs>
        <w:ind w:left="630" w:hanging="630"/>
      </w:pPr>
      <w:rPr>
        <w:rFonts w:cs="Times New Roman" w:hint="default"/>
      </w:rPr>
    </w:lvl>
    <w:lvl w:ilvl="1">
      <w:start w:val="5"/>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1F7B"/>
    <w:rsid w:val="00010CB9"/>
    <w:rsid w:val="00013682"/>
    <w:rsid w:val="00042F6D"/>
    <w:rsid w:val="000D5DAC"/>
    <w:rsid w:val="00113377"/>
    <w:rsid w:val="00114CFC"/>
    <w:rsid w:val="00131A7F"/>
    <w:rsid w:val="00141F7B"/>
    <w:rsid w:val="00153310"/>
    <w:rsid w:val="00155ED0"/>
    <w:rsid w:val="0019214F"/>
    <w:rsid w:val="001973F0"/>
    <w:rsid w:val="00212413"/>
    <w:rsid w:val="002279E9"/>
    <w:rsid w:val="00281216"/>
    <w:rsid w:val="00324F4E"/>
    <w:rsid w:val="00352338"/>
    <w:rsid w:val="003922C7"/>
    <w:rsid w:val="003F1198"/>
    <w:rsid w:val="00483443"/>
    <w:rsid w:val="0049694D"/>
    <w:rsid w:val="004F1F99"/>
    <w:rsid w:val="00505DCE"/>
    <w:rsid w:val="00555854"/>
    <w:rsid w:val="005E202C"/>
    <w:rsid w:val="00617298"/>
    <w:rsid w:val="00634973"/>
    <w:rsid w:val="006751CA"/>
    <w:rsid w:val="006A305B"/>
    <w:rsid w:val="006C441A"/>
    <w:rsid w:val="007374C6"/>
    <w:rsid w:val="0074396A"/>
    <w:rsid w:val="007502B8"/>
    <w:rsid w:val="007974CB"/>
    <w:rsid w:val="007D2CA2"/>
    <w:rsid w:val="00814299"/>
    <w:rsid w:val="00842CA1"/>
    <w:rsid w:val="00846D1D"/>
    <w:rsid w:val="008A4AD7"/>
    <w:rsid w:val="008B19A6"/>
    <w:rsid w:val="008C6A89"/>
    <w:rsid w:val="008F1278"/>
    <w:rsid w:val="0091125F"/>
    <w:rsid w:val="009500CF"/>
    <w:rsid w:val="009F27A6"/>
    <w:rsid w:val="00A30BBA"/>
    <w:rsid w:val="00A85B32"/>
    <w:rsid w:val="00A97A63"/>
    <w:rsid w:val="00AC0227"/>
    <w:rsid w:val="00AE39C7"/>
    <w:rsid w:val="00B407EA"/>
    <w:rsid w:val="00B6784B"/>
    <w:rsid w:val="00B70A1F"/>
    <w:rsid w:val="00BC60AD"/>
    <w:rsid w:val="00C54350"/>
    <w:rsid w:val="00C81861"/>
    <w:rsid w:val="00CD6A82"/>
    <w:rsid w:val="00D80A4D"/>
    <w:rsid w:val="00D80E2B"/>
    <w:rsid w:val="00DB4F73"/>
    <w:rsid w:val="00E20552"/>
    <w:rsid w:val="00E3199D"/>
    <w:rsid w:val="00E607B0"/>
    <w:rsid w:val="00EA3CAA"/>
    <w:rsid w:val="00ED0BFB"/>
    <w:rsid w:val="00ED6CC4"/>
    <w:rsid w:val="00EE4FE8"/>
    <w:rsid w:val="00F3247D"/>
    <w:rsid w:val="00FE30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A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41F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41F7B"/>
    <w:rPr>
      <w:rFonts w:cs="Times New Roman"/>
      <w:sz w:val="18"/>
      <w:szCs w:val="18"/>
    </w:rPr>
  </w:style>
  <w:style w:type="paragraph" w:styleId="a4">
    <w:name w:val="footer"/>
    <w:basedOn w:val="a"/>
    <w:link w:val="Char0"/>
    <w:uiPriority w:val="99"/>
    <w:semiHidden/>
    <w:rsid w:val="00141F7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141F7B"/>
    <w:rPr>
      <w:rFonts w:cs="Times New Roman"/>
      <w:sz w:val="18"/>
      <w:szCs w:val="18"/>
    </w:rPr>
  </w:style>
  <w:style w:type="paragraph" w:customStyle="1" w:styleId="Default">
    <w:name w:val="Default"/>
    <w:uiPriority w:val="99"/>
    <w:rsid w:val="00141F7B"/>
    <w:pPr>
      <w:widowControl w:val="0"/>
      <w:autoSpaceDE w:val="0"/>
      <w:autoSpaceDN w:val="0"/>
      <w:adjustRightInd w:val="0"/>
    </w:pPr>
    <w:rPr>
      <w:rFonts w:ascii="Times New Roman" w:hAnsi="Times New Roman"/>
      <w:color w:val="000000"/>
      <w:sz w:val="24"/>
      <w:szCs w:val="24"/>
    </w:rPr>
  </w:style>
  <w:style w:type="paragraph" w:styleId="a5">
    <w:name w:val="Balloon Text"/>
    <w:basedOn w:val="a"/>
    <w:link w:val="Char1"/>
    <w:uiPriority w:val="99"/>
    <w:semiHidden/>
    <w:rsid w:val="00141F7B"/>
    <w:rPr>
      <w:sz w:val="18"/>
      <w:szCs w:val="18"/>
    </w:rPr>
  </w:style>
  <w:style w:type="character" w:customStyle="1" w:styleId="Char1">
    <w:name w:val="批注框文本 Char"/>
    <w:basedOn w:val="a0"/>
    <w:link w:val="a5"/>
    <w:uiPriority w:val="99"/>
    <w:semiHidden/>
    <w:locked/>
    <w:rsid w:val="00141F7B"/>
    <w:rPr>
      <w:rFonts w:cs="Times New Roman"/>
      <w:sz w:val="18"/>
      <w:szCs w:val="18"/>
    </w:rPr>
  </w:style>
  <w:style w:type="table" w:styleId="a6">
    <w:name w:val="Table Grid"/>
    <w:basedOn w:val="a1"/>
    <w:uiPriority w:val="99"/>
    <w:locked/>
    <w:rsid w:val="004F1F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Char2"/>
    <w:uiPriority w:val="99"/>
    <w:qFormat/>
    <w:locked/>
    <w:rsid w:val="006A305B"/>
    <w:pPr>
      <w:spacing w:before="240" w:after="60"/>
      <w:jc w:val="center"/>
      <w:outlineLvl w:val="0"/>
    </w:pPr>
    <w:rPr>
      <w:rFonts w:ascii="Cambria" w:hAnsi="Cambria"/>
      <w:b/>
      <w:sz w:val="32"/>
      <w:szCs w:val="20"/>
      <w:lang/>
    </w:rPr>
  </w:style>
  <w:style w:type="character" w:customStyle="1" w:styleId="TitleChar">
    <w:name w:val="Title Char"/>
    <w:basedOn w:val="a0"/>
    <w:link w:val="a7"/>
    <w:uiPriority w:val="10"/>
    <w:rsid w:val="005B23AF"/>
    <w:rPr>
      <w:rFonts w:ascii="Cambria" w:hAnsi="Cambria" w:cs="Times New Roman"/>
      <w:b/>
      <w:bCs/>
      <w:sz w:val="32"/>
      <w:szCs w:val="32"/>
    </w:rPr>
  </w:style>
  <w:style w:type="character" w:customStyle="1" w:styleId="Char2">
    <w:name w:val="标题 Char"/>
    <w:link w:val="a7"/>
    <w:uiPriority w:val="99"/>
    <w:locked/>
    <w:rsid w:val="006A305B"/>
    <w:rPr>
      <w:rFonts w:ascii="Cambria" w:eastAsia="宋体" w:hAnsi="Cambria"/>
      <w:b/>
      <w:kern w:val="2"/>
      <w:sz w:val="32"/>
    </w:rPr>
  </w:style>
</w:styles>
</file>

<file path=word/webSettings.xml><?xml version="1.0" encoding="utf-8"?>
<w:webSettings xmlns:r="http://schemas.openxmlformats.org/officeDocument/2006/relationships" xmlns:w="http://schemas.openxmlformats.org/wordprocessingml/2006/main">
  <w:divs>
    <w:div w:id="933829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Documents%20and%20Settings/Administrator/My%20Documents/Tencent%20Files/635035548/Image/D3TM@C03C18%25UZJU%7dABDN%5dD.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Documents%20and%20Settings/Administrator/My%20Documents/Tencent%20Files/635035548/Image/CH3N8VHGU8I%7bWEJT57D6%5dAB.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7</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14</cp:revision>
  <cp:lastPrinted>2016-03-06T23:44:00Z</cp:lastPrinted>
  <dcterms:created xsi:type="dcterms:W3CDTF">2016-03-06T06:58:00Z</dcterms:created>
  <dcterms:modified xsi:type="dcterms:W3CDTF">2016-04-15T07:56:00Z</dcterms:modified>
</cp:coreProperties>
</file>